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B4592A" w:rsidRDefault="00B4592A" w:rsidP="006D5A0E">
      <w:pPr>
        <w:autoSpaceDE w:val="0"/>
        <w:autoSpaceDN w:val="0"/>
        <w:adjustRightInd w:val="0"/>
        <w:jc w:val="center"/>
        <w:rPr>
          <w:b/>
          <w:bCs/>
          <w:color w:val="000000"/>
          <w:sz w:val="40"/>
        </w:rPr>
      </w:pPr>
    </w:p>
    <w:p w:rsidR="006D5A0E" w:rsidRPr="004A0D4C" w:rsidRDefault="006D5A0E" w:rsidP="00CC1459">
      <w:pPr>
        <w:autoSpaceDE w:val="0"/>
        <w:autoSpaceDN w:val="0"/>
        <w:adjustRightInd w:val="0"/>
        <w:jc w:val="center"/>
        <w:rPr>
          <w:b/>
          <w:bCs/>
          <w:color w:val="000000"/>
          <w:sz w:val="40"/>
        </w:rPr>
      </w:pPr>
      <w:r w:rsidRPr="004A0D4C">
        <w:rPr>
          <w:b/>
          <w:bCs/>
          <w:color w:val="000000"/>
          <w:sz w:val="40"/>
        </w:rPr>
        <w:t>(</w:t>
      </w:r>
      <w:r w:rsidR="00D00EF4">
        <w:rPr>
          <w:b/>
          <w:bCs/>
          <w:color w:val="000000"/>
          <w:sz w:val="40"/>
        </w:rPr>
        <w:t xml:space="preserve">FOR THE FINANCIAL YEAR </w:t>
      </w:r>
      <w:r w:rsidR="00CC1459">
        <w:rPr>
          <w:b/>
          <w:bCs/>
          <w:color w:val="000000"/>
          <w:sz w:val="40"/>
        </w:rPr>
        <w:t>2023-24</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25586E" w:rsidRPr="0090529A" w:rsidRDefault="0025586E" w:rsidP="0025586E">
      <w:pPr>
        <w:autoSpaceDE w:val="0"/>
        <w:autoSpaceDN w:val="0"/>
        <w:adjustRightInd w:val="0"/>
        <w:jc w:val="both"/>
        <w:rPr>
          <w:rFonts w:ascii="Book Antiqua" w:hAnsi="Book Antiqua"/>
          <w:b/>
          <w:bCs/>
        </w:rPr>
      </w:pPr>
    </w:p>
    <w:p w:rsidR="0025586E" w:rsidRPr="0090529A" w:rsidRDefault="0025586E" w:rsidP="0025586E">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25586E" w:rsidRPr="0090529A" w:rsidRDefault="0025586E" w:rsidP="0025586E">
      <w:pPr>
        <w:tabs>
          <w:tab w:val="left" w:pos="3765"/>
        </w:tabs>
        <w:autoSpaceDE w:val="0"/>
        <w:autoSpaceDN w:val="0"/>
        <w:adjustRightInd w:val="0"/>
        <w:jc w:val="both"/>
        <w:rPr>
          <w:rFonts w:ascii="Book Antiqua" w:hAnsi="Book Antiqua"/>
          <w:b/>
          <w:bCs/>
        </w:rPr>
      </w:pPr>
    </w:p>
    <w:p w:rsidR="0025586E" w:rsidRPr="0090529A" w:rsidRDefault="0025586E" w:rsidP="0025586E">
      <w:pPr>
        <w:tabs>
          <w:tab w:val="left" w:pos="3765"/>
        </w:tabs>
        <w:autoSpaceDE w:val="0"/>
        <w:autoSpaceDN w:val="0"/>
        <w:adjustRightInd w:val="0"/>
        <w:jc w:val="both"/>
        <w:rPr>
          <w:rFonts w:ascii="Book Antiqua" w:hAnsi="Book Antiqua"/>
          <w:b/>
          <w:bCs/>
        </w:rPr>
      </w:pPr>
    </w:p>
    <w:p w:rsidR="0025586E" w:rsidRPr="0090529A" w:rsidRDefault="0025586E" w:rsidP="0025586E">
      <w:pPr>
        <w:tabs>
          <w:tab w:val="left" w:pos="3765"/>
        </w:tabs>
        <w:autoSpaceDE w:val="0"/>
        <w:autoSpaceDN w:val="0"/>
        <w:adjustRightInd w:val="0"/>
        <w:jc w:val="both"/>
        <w:rPr>
          <w:rFonts w:ascii="Book Antiqua" w:hAnsi="Book Antiqua"/>
          <w:b/>
          <w:bCs/>
        </w:rPr>
      </w:pPr>
    </w:p>
    <w:p w:rsidR="0025586E" w:rsidRPr="0090529A" w:rsidRDefault="00CF2E8B" w:rsidP="0025586E">
      <w:pPr>
        <w:tabs>
          <w:tab w:val="left" w:pos="3765"/>
        </w:tabs>
        <w:autoSpaceDE w:val="0"/>
        <w:autoSpaceDN w:val="0"/>
        <w:adjustRightInd w:val="0"/>
        <w:jc w:val="both"/>
        <w:rPr>
          <w:rFonts w:ascii="Book Antiqua" w:hAnsi="Book Antiqua"/>
          <w:b/>
          <w:bCs/>
        </w:rPr>
      </w:pPr>
      <w:r>
        <w:rPr>
          <w:rFonts w:ascii="Book Antiqua" w:hAnsi="Book Antiqua"/>
          <w:b/>
          <w:bCs/>
          <w:noProof/>
        </w:rPr>
        <w:lastRenderedPageBreak/>
        <w:pict>
          <v:rect id="_x0000_s1026" style="position:absolute;left:0;text-align:left;margin-left:-7.75pt;margin-top:6.55pt;width:516.25pt;height:715.9pt;z-index:251662336" strokeweight="5pt">
            <v:stroke linestyle="thickThin"/>
            <v:shadow color="#868686"/>
            <v:textbox style="mso-next-textbox:#_x0000_s1026">
              <w:txbxContent>
                <w:p w:rsidR="0025586E" w:rsidRPr="00222161" w:rsidRDefault="0025586E" w:rsidP="0025586E">
                  <w:pPr>
                    <w:pStyle w:val="Heading1"/>
                    <w:rPr>
                      <w:sz w:val="36"/>
                      <w:szCs w:val="24"/>
                      <w:u w:val="single"/>
                    </w:rPr>
                  </w:pPr>
                  <w:r w:rsidRPr="00222161">
                    <w:rPr>
                      <w:sz w:val="36"/>
                      <w:szCs w:val="24"/>
                      <w:u w:val="single"/>
                    </w:rPr>
                    <w:t xml:space="preserve">PAGE </w:t>
                  </w:r>
                  <w:r w:rsidRPr="00222161">
                    <w:rPr>
                      <w:sz w:val="36"/>
                      <w:szCs w:val="28"/>
                      <w:u w:val="single"/>
                    </w:rPr>
                    <w:t>MARKING</w:t>
                  </w:r>
                  <w:r w:rsidRPr="00222161">
                    <w:rPr>
                      <w:sz w:val="36"/>
                      <w:szCs w:val="24"/>
                      <w:u w:val="single"/>
                    </w:rPr>
                    <w:t xml:space="preserve"> / INDEX CERTIFICATE</w:t>
                  </w:r>
                </w:p>
                <w:p w:rsidR="0025586E" w:rsidRPr="00E55224" w:rsidRDefault="0025586E" w:rsidP="0025586E">
                  <w:pPr>
                    <w:pStyle w:val="Heading1"/>
                    <w:rPr>
                      <w:rFonts w:ascii="Calibri" w:hAnsi="Calibri" w:cs="Calibri"/>
                    </w:rPr>
                  </w:pPr>
                </w:p>
                <w:p w:rsidR="0025586E" w:rsidRDefault="0025586E" w:rsidP="0025586E">
                  <w:pPr>
                    <w:spacing w:after="200" w:line="480" w:lineRule="auto"/>
                    <w:rPr>
                      <w:rFonts w:eastAsia="Arial"/>
                    </w:rPr>
                  </w:pPr>
                </w:p>
                <w:p w:rsidR="0025586E" w:rsidRDefault="0025586E" w:rsidP="0025586E">
                  <w:pPr>
                    <w:spacing w:after="200" w:line="480" w:lineRule="auto"/>
                    <w:jc w:val="both"/>
                    <w:rPr>
                      <w:rFonts w:eastAsia="Arial"/>
                    </w:rPr>
                  </w:pPr>
                  <w:r>
                    <w:rPr>
                      <w:rFonts w:eastAsia="Arial"/>
                    </w:rPr>
                    <w:t>I Mr. / Miss / Mrs. _______________________________________ do hereby certify on the behalf of M/S (firm name)_______________________________________ that the bidding documents submitted for tender of ______________________________________________ _________________________________________________ contain total pages ___________.</w:t>
                  </w:r>
                </w:p>
                <w:p w:rsidR="0025586E" w:rsidRDefault="0025586E" w:rsidP="0025586E">
                  <w:pPr>
                    <w:rPr>
                      <w:rFonts w:eastAsia="Arial"/>
                    </w:rPr>
                  </w:pPr>
                </w:p>
                <w:p w:rsidR="0025586E" w:rsidRDefault="0025586E" w:rsidP="0025586E">
                  <w:pPr>
                    <w:spacing w:after="200" w:line="480" w:lineRule="auto"/>
                    <w:rPr>
                      <w:rFonts w:eastAsia="Arial"/>
                    </w:rPr>
                  </w:pPr>
                  <w:r>
                    <w:rPr>
                      <w:rFonts w:eastAsia="Arial"/>
                    </w:rPr>
                    <w:t>Moreover, the page marking is done and index has been prepared which is marked as page no __________.</w:t>
                  </w:r>
                </w:p>
                <w:p w:rsidR="0025586E" w:rsidRDefault="0025586E" w:rsidP="0025586E">
                  <w:pPr>
                    <w:rPr>
                      <w:rFonts w:eastAsia="Arial"/>
                    </w:rPr>
                  </w:pPr>
                </w:p>
                <w:p w:rsidR="0025586E" w:rsidRDefault="0025586E" w:rsidP="0025586E">
                  <w:pPr>
                    <w:spacing w:after="200" w:line="360" w:lineRule="auto"/>
                    <w:rPr>
                      <w:rFonts w:eastAsia="Arial"/>
                    </w:rPr>
                  </w:pPr>
                  <w:r>
                    <w:rPr>
                      <w:rFonts w:eastAsia="Arial"/>
                    </w:rPr>
                    <w:t>Name of authorized person ______________________________</w:t>
                  </w:r>
                </w:p>
                <w:p w:rsidR="0025586E" w:rsidRDefault="0025586E" w:rsidP="0025586E">
                  <w:pPr>
                    <w:spacing w:after="200" w:line="360" w:lineRule="auto"/>
                    <w:rPr>
                      <w:rFonts w:eastAsia="Arial"/>
                    </w:rPr>
                  </w:pPr>
                  <w:r>
                    <w:rPr>
                      <w:rFonts w:eastAsia="Arial"/>
                    </w:rPr>
                    <w:t>Designation __________________________________________</w:t>
                  </w:r>
                </w:p>
                <w:p w:rsidR="0025586E" w:rsidRDefault="0025586E" w:rsidP="0025586E">
                  <w:pPr>
                    <w:spacing w:after="200" w:line="360" w:lineRule="auto"/>
                    <w:rPr>
                      <w:rFonts w:eastAsia="Arial"/>
                    </w:rPr>
                  </w:pPr>
                  <w:r>
                    <w:rPr>
                      <w:rFonts w:eastAsia="Arial"/>
                    </w:rPr>
                    <w:t>CNIC No. ___________________________________________</w:t>
                  </w:r>
                </w:p>
                <w:p w:rsidR="0025586E" w:rsidRDefault="0025586E" w:rsidP="0025586E">
                  <w:pPr>
                    <w:spacing w:after="200" w:line="360" w:lineRule="auto"/>
                    <w:rPr>
                      <w:rFonts w:eastAsia="Arial"/>
                    </w:rPr>
                  </w:pPr>
                  <w:r>
                    <w:rPr>
                      <w:rFonts w:eastAsia="Arial"/>
                    </w:rPr>
                    <w:t>Mailing Address ______________________________________</w:t>
                  </w:r>
                </w:p>
                <w:p w:rsidR="0025586E" w:rsidRDefault="0025586E" w:rsidP="0025586E">
                  <w:pPr>
                    <w:spacing w:after="200" w:line="360" w:lineRule="auto"/>
                    <w:rPr>
                      <w:rFonts w:eastAsia="Arial"/>
                    </w:rPr>
                  </w:pPr>
                  <w:r>
                    <w:rPr>
                      <w:rFonts w:eastAsia="Arial"/>
                    </w:rPr>
                    <w:t>Contact No. (Land Line) ________________________________</w:t>
                  </w:r>
                </w:p>
                <w:p w:rsidR="0025586E" w:rsidRDefault="0025586E" w:rsidP="0025586E">
                  <w:pPr>
                    <w:spacing w:after="200" w:line="360" w:lineRule="auto"/>
                    <w:rPr>
                      <w:rFonts w:eastAsia="Arial"/>
                    </w:rPr>
                  </w:pPr>
                  <w:r>
                    <w:rPr>
                      <w:rFonts w:eastAsia="Arial"/>
                    </w:rPr>
                    <w:t>Contact No. (Mobile) __________________________________</w:t>
                  </w:r>
                </w:p>
                <w:p w:rsidR="0025586E" w:rsidRDefault="0025586E" w:rsidP="0025586E">
                  <w:pPr>
                    <w:spacing w:after="200" w:line="360" w:lineRule="auto"/>
                    <w:rPr>
                      <w:rFonts w:eastAsia="Arial"/>
                    </w:rPr>
                  </w:pPr>
                  <w:r>
                    <w:rPr>
                      <w:rFonts w:eastAsia="Arial"/>
                    </w:rPr>
                    <w:t>E-mail Address _______________________________________</w:t>
                  </w:r>
                </w:p>
                <w:p w:rsidR="0025586E" w:rsidRPr="005B607F" w:rsidRDefault="0025586E" w:rsidP="0025586E">
                  <w:pPr>
                    <w:bidi/>
                    <w:spacing w:after="200" w:line="360" w:lineRule="auto"/>
                    <w:jc w:val="right"/>
                    <w:rPr>
                      <w:rFonts w:eastAsia="Arial"/>
                      <w:b/>
                      <w:bCs/>
                      <w:u w:val="single"/>
                    </w:rPr>
                  </w:pPr>
                  <w:r w:rsidRPr="005B607F">
                    <w:rPr>
                      <w:rFonts w:eastAsia="Arial"/>
                      <w:b/>
                      <w:bCs/>
                      <w:highlight w:val="lightGray"/>
                      <w:u w:val="single"/>
                    </w:rPr>
                    <w:t>NOTE:</w:t>
                  </w:r>
                </w:p>
                <w:p w:rsidR="0025586E" w:rsidRPr="005B607F" w:rsidRDefault="0025586E" w:rsidP="0025586E">
                  <w:pPr>
                    <w:jc w:val="both"/>
                    <w:rPr>
                      <w:rFonts w:eastAsia="Arial"/>
                      <w:b/>
                      <w:bCs/>
                      <w:i/>
                      <w:iCs/>
                      <w:sz w:val="26"/>
                      <w:szCs w:val="26"/>
                    </w:rPr>
                  </w:pPr>
                  <w:r w:rsidRPr="005B607F">
                    <w:rPr>
                      <w:rFonts w:eastAsia="Arial"/>
                      <w:b/>
                      <w:bCs/>
                      <w:i/>
                      <w:iCs/>
                      <w:sz w:val="26"/>
                      <w:szCs w:val="26"/>
                    </w:rPr>
                    <w:t>Technical Bid should be properly tagged / binding / page numbering, otherwise the procuring agency has right to reject the bid and its decision will be final which cannot be challenged in any court of law.</w:t>
                  </w:r>
                </w:p>
                <w:p w:rsidR="0025586E" w:rsidRDefault="0025586E" w:rsidP="0025586E">
                  <w:pPr>
                    <w:bidi/>
                    <w:spacing w:after="200" w:line="360" w:lineRule="auto"/>
                    <w:jc w:val="right"/>
                    <w:rPr>
                      <w:rFonts w:eastAsia="Arial"/>
                    </w:rPr>
                  </w:pPr>
                </w:p>
                <w:p w:rsidR="0025586E" w:rsidRPr="00E630B0" w:rsidRDefault="0025586E" w:rsidP="0025586E">
                  <w:pPr>
                    <w:spacing w:after="200" w:line="360" w:lineRule="auto"/>
                    <w:jc w:val="right"/>
                    <w:rPr>
                      <w:rFonts w:eastAsia="Arial"/>
                      <w:b/>
                      <w:bCs/>
                      <w:sz w:val="28"/>
                      <w:szCs w:val="28"/>
                    </w:rPr>
                  </w:pPr>
                  <w:r w:rsidRPr="00E630B0">
                    <w:rPr>
                      <w:rFonts w:eastAsia="Arial"/>
                      <w:b/>
                      <w:bCs/>
                      <w:sz w:val="28"/>
                      <w:szCs w:val="28"/>
                    </w:rPr>
                    <w:t>Signature: _______________</w:t>
                  </w:r>
                </w:p>
                <w:p w:rsidR="0025586E" w:rsidRPr="00E630B0" w:rsidRDefault="0025586E" w:rsidP="0025586E">
                  <w:pPr>
                    <w:spacing w:after="200" w:line="360" w:lineRule="auto"/>
                    <w:jc w:val="right"/>
                    <w:rPr>
                      <w:rFonts w:eastAsia="Arial"/>
                      <w:b/>
                      <w:bCs/>
                      <w:sz w:val="28"/>
                      <w:szCs w:val="28"/>
                    </w:rPr>
                  </w:pPr>
                  <w:r w:rsidRPr="00E630B0">
                    <w:rPr>
                      <w:rFonts w:eastAsia="Arial"/>
                      <w:b/>
                      <w:bCs/>
                      <w:sz w:val="28"/>
                      <w:szCs w:val="28"/>
                    </w:rPr>
                    <w:t>Stamp (Firm) ____________</w:t>
                  </w:r>
                </w:p>
                <w:p w:rsidR="0025586E" w:rsidRDefault="0025586E" w:rsidP="0025586E">
                  <w:pPr>
                    <w:spacing w:after="200" w:line="360" w:lineRule="auto"/>
                    <w:jc w:val="right"/>
                    <w:rPr>
                      <w:rFonts w:eastAsia="Arial"/>
                      <w:b/>
                      <w:bCs/>
                      <w:sz w:val="28"/>
                      <w:szCs w:val="28"/>
                    </w:rPr>
                  </w:pPr>
                  <w:r w:rsidRPr="00E630B0">
                    <w:rPr>
                      <w:rFonts w:eastAsia="Arial"/>
                      <w:b/>
                      <w:bCs/>
                      <w:sz w:val="28"/>
                      <w:szCs w:val="28"/>
                    </w:rPr>
                    <w:t>Dated __________________</w:t>
                  </w:r>
                </w:p>
                <w:p w:rsidR="0025586E" w:rsidRDefault="0025586E" w:rsidP="0025586E"/>
              </w:txbxContent>
            </v:textbox>
          </v:rect>
        </w:pict>
      </w:r>
    </w:p>
    <w:p w:rsidR="0025586E" w:rsidRPr="0090529A" w:rsidRDefault="0025586E" w:rsidP="0025586E">
      <w:pPr>
        <w:autoSpaceDE w:val="0"/>
        <w:autoSpaceDN w:val="0"/>
        <w:adjustRightInd w:val="0"/>
        <w:jc w:val="center"/>
        <w:rPr>
          <w:rFonts w:ascii="Book Antiqua" w:hAnsi="Book Antiqua"/>
          <w:b/>
          <w:bCs/>
          <w:sz w:val="28"/>
          <w:u w:val="single"/>
        </w:rPr>
      </w:pPr>
    </w:p>
    <w:p w:rsidR="0025586E" w:rsidRDefault="0025586E" w:rsidP="0025586E">
      <w:pPr>
        <w:tabs>
          <w:tab w:val="left" w:pos="3765"/>
        </w:tabs>
        <w:autoSpaceDE w:val="0"/>
        <w:autoSpaceDN w:val="0"/>
        <w:adjustRightInd w:val="0"/>
        <w:jc w:val="both"/>
        <w:rPr>
          <w:rFonts w:ascii="Book Antiqua" w:hAnsi="Book Antiqua"/>
          <w:b/>
          <w:bCs/>
        </w:rPr>
      </w:pPr>
      <w:r w:rsidRPr="0090529A">
        <w:rPr>
          <w:rFonts w:ascii="Book Antiqua" w:hAnsi="Book Antiqua"/>
          <w:b/>
          <w:bCs/>
        </w:rPr>
        <w:tab/>
      </w:r>
    </w:p>
    <w:p w:rsidR="006D5A0E" w:rsidRPr="00841517" w:rsidRDefault="0025586E" w:rsidP="0025586E">
      <w:pPr>
        <w:tabs>
          <w:tab w:val="left" w:pos="3765"/>
        </w:tabs>
        <w:autoSpaceDE w:val="0"/>
        <w:autoSpaceDN w:val="0"/>
        <w:adjustRightInd w:val="0"/>
        <w:jc w:val="both"/>
        <w:rPr>
          <w:b/>
          <w:bCs/>
        </w:rPr>
      </w:pPr>
      <w:r>
        <w:rPr>
          <w:rFonts w:ascii="Book Antiqua" w:hAnsi="Book Antiqua"/>
          <w:b/>
          <w:bCs/>
        </w:rPr>
        <w:br w:type="page"/>
      </w:r>
      <w:r w:rsidR="00CF2E8B" w:rsidRPr="00CF2E8B">
        <w:rPr>
          <w:rFonts w:ascii="Book Antiqua" w:hAnsi="Book Antiqua"/>
          <w:b/>
          <w:bCs/>
          <w:noProof/>
        </w:rPr>
        <w:lastRenderedPageBreak/>
        <w:pict>
          <v:rect id="_x0000_s1027" style="position:absolute;left:0;text-align:left;margin-left:2.6pt;margin-top:5.35pt;width:505.35pt;height:702.35pt;z-index:251663360" strokeweight="5pt">
            <v:stroke linestyle="thickThin"/>
            <v:shadow color="#868686"/>
            <v:textbox style="mso-next-textbox:#_x0000_s1027">
              <w:txbxContent>
                <w:p w:rsidR="0025586E" w:rsidRDefault="0025586E" w:rsidP="0025586E">
                  <w:pPr>
                    <w:rPr>
                      <w:rFonts w:eastAsia="Arial"/>
                      <w:b/>
                      <w:bCs/>
                      <w:sz w:val="28"/>
                      <w:szCs w:val="28"/>
                      <w:highlight w:val="lightGray"/>
                      <w:u w:val="single"/>
                    </w:rPr>
                  </w:pPr>
                </w:p>
                <w:p w:rsidR="0025586E" w:rsidRPr="00D8288B" w:rsidRDefault="0025586E" w:rsidP="0025586E">
                  <w:pPr>
                    <w:spacing w:after="200" w:line="276" w:lineRule="auto"/>
                    <w:rPr>
                      <w:rFonts w:eastAsia="Arial"/>
                      <w:b/>
                      <w:bCs/>
                      <w:sz w:val="28"/>
                      <w:szCs w:val="28"/>
                      <w:u w:val="single"/>
                    </w:rPr>
                  </w:pPr>
                  <w:r w:rsidRPr="00A1685B">
                    <w:rPr>
                      <w:rFonts w:eastAsia="Arial"/>
                      <w:b/>
                      <w:bCs/>
                      <w:sz w:val="28"/>
                      <w:szCs w:val="28"/>
                      <w:highlight w:val="lightGray"/>
                      <w:u w:val="single"/>
                    </w:rPr>
                    <w:t>COPY OF CNIC (ATTACH HERE)</w:t>
                  </w:r>
                </w:p>
                <w:p w:rsidR="0025586E" w:rsidRDefault="0025586E" w:rsidP="0025586E">
                  <w:pPr>
                    <w:spacing w:after="200" w:line="276" w:lineRule="auto"/>
                    <w:rPr>
                      <w:rFonts w:eastAsia="Arial"/>
                      <w:b/>
                      <w:bCs/>
                      <w:sz w:val="28"/>
                      <w:szCs w:val="28"/>
                    </w:rPr>
                  </w:pPr>
                </w:p>
                <w:p w:rsidR="0025586E" w:rsidRDefault="0025586E" w:rsidP="0025586E">
                  <w:pPr>
                    <w:spacing w:after="200" w:line="276" w:lineRule="auto"/>
                    <w:rPr>
                      <w:rFonts w:eastAsia="Arial"/>
                      <w:b/>
                      <w:bCs/>
                      <w:sz w:val="28"/>
                      <w:szCs w:val="28"/>
                    </w:rPr>
                  </w:pPr>
                  <w:r>
                    <w:rPr>
                      <w:rFonts w:eastAsia="Arial"/>
                      <w:b/>
                      <w:bCs/>
                      <w:sz w:val="28"/>
                      <w:szCs w:val="28"/>
                    </w:rPr>
                    <w:t>Name :________________________________</w:t>
                  </w:r>
                </w:p>
                <w:p w:rsidR="0025586E" w:rsidRDefault="0025586E" w:rsidP="0025586E">
                  <w:pPr>
                    <w:spacing w:after="200" w:line="276" w:lineRule="auto"/>
                    <w:rPr>
                      <w:rFonts w:eastAsia="Arial"/>
                      <w:b/>
                      <w:bCs/>
                      <w:sz w:val="28"/>
                      <w:szCs w:val="28"/>
                    </w:rPr>
                  </w:pPr>
                  <w:r>
                    <w:rPr>
                      <w:rFonts w:eastAsia="Arial"/>
                      <w:b/>
                      <w:bCs/>
                      <w:sz w:val="28"/>
                      <w:szCs w:val="28"/>
                    </w:rPr>
                    <w:t>Father Name: __________________________</w:t>
                  </w:r>
                </w:p>
                <w:p w:rsidR="0025586E" w:rsidRDefault="0025586E" w:rsidP="0025586E">
                  <w:pPr>
                    <w:spacing w:after="200" w:line="276" w:lineRule="auto"/>
                    <w:rPr>
                      <w:rFonts w:eastAsia="Arial"/>
                      <w:b/>
                      <w:bCs/>
                      <w:sz w:val="28"/>
                      <w:szCs w:val="28"/>
                    </w:rPr>
                  </w:pPr>
                  <w:r>
                    <w:rPr>
                      <w:rFonts w:eastAsia="Arial"/>
                      <w:b/>
                      <w:bCs/>
                      <w:sz w:val="28"/>
                      <w:szCs w:val="28"/>
                    </w:rPr>
                    <w:t>CNIC No. ______________________________</w:t>
                  </w:r>
                </w:p>
                <w:p w:rsidR="0025586E" w:rsidRDefault="0025586E" w:rsidP="0025586E">
                  <w:pPr>
                    <w:spacing w:after="200" w:line="276" w:lineRule="auto"/>
                    <w:rPr>
                      <w:rFonts w:eastAsia="Arial"/>
                      <w:b/>
                      <w:bCs/>
                      <w:sz w:val="28"/>
                      <w:szCs w:val="28"/>
                    </w:rPr>
                  </w:pPr>
                  <w:r>
                    <w:rPr>
                      <w:rFonts w:eastAsia="Arial"/>
                      <w:b/>
                      <w:bCs/>
                      <w:sz w:val="28"/>
                      <w:szCs w:val="28"/>
                    </w:rPr>
                    <w:t>Address. _______________________________</w:t>
                  </w:r>
                </w:p>
                <w:p w:rsidR="0025586E" w:rsidRPr="00A1685B" w:rsidRDefault="0025586E" w:rsidP="0025586E">
                  <w:pPr>
                    <w:spacing w:after="200" w:line="276" w:lineRule="auto"/>
                    <w:jc w:val="right"/>
                    <w:rPr>
                      <w:rFonts w:eastAsia="Arial"/>
                      <w:b/>
                      <w:bCs/>
                    </w:rPr>
                  </w:pPr>
                  <w:r>
                    <w:rPr>
                      <w:rFonts w:eastAsia="Arial"/>
                      <w:b/>
                      <w:bCs/>
                    </w:rPr>
                    <w:t>(Mandatory to attach copy of CNIC)</w:t>
                  </w:r>
                </w:p>
                <w:p w:rsidR="0025586E" w:rsidRDefault="0025586E" w:rsidP="0025586E">
                  <w:pPr>
                    <w:spacing w:line="276" w:lineRule="auto"/>
                    <w:rPr>
                      <w:rFonts w:eastAsia="Arial"/>
                      <w:b/>
                      <w:bCs/>
                      <w:sz w:val="28"/>
                      <w:szCs w:val="28"/>
                      <w:u w:val="single"/>
                    </w:rPr>
                  </w:pPr>
                </w:p>
                <w:p w:rsidR="0025586E" w:rsidRDefault="0025586E" w:rsidP="0025586E">
                  <w:pPr>
                    <w:spacing w:after="200" w:line="276" w:lineRule="auto"/>
                    <w:rPr>
                      <w:rFonts w:eastAsia="Arial"/>
                      <w:b/>
                      <w:bCs/>
                      <w:sz w:val="28"/>
                      <w:szCs w:val="28"/>
                    </w:rPr>
                  </w:pPr>
                  <w:r w:rsidRPr="00A1685B">
                    <w:rPr>
                      <w:rFonts w:eastAsia="Arial"/>
                      <w:b/>
                      <w:bCs/>
                      <w:sz w:val="28"/>
                      <w:szCs w:val="28"/>
                      <w:highlight w:val="lightGray"/>
                      <w:u w:val="single"/>
                    </w:rPr>
                    <w:t>ORIGINAL TENDER PURCHASE RECEIPT (ATTACH HERE)</w:t>
                  </w:r>
                </w:p>
                <w:p w:rsidR="0025586E" w:rsidRDefault="0025586E" w:rsidP="0025586E">
                  <w:pPr>
                    <w:spacing w:after="200" w:line="276" w:lineRule="auto"/>
                    <w:rPr>
                      <w:rFonts w:eastAsia="Arial"/>
                      <w:b/>
                      <w:bCs/>
                      <w:sz w:val="28"/>
                      <w:szCs w:val="28"/>
                    </w:rPr>
                  </w:pPr>
                </w:p>
                <w:p w:rsidR="0025586E" w:rsidRDefault="0025586E" w:rsidP="0025586E">
                  <w:pPr>
                    <w:spacing w:after="200" w:line="276" w:lineRule="auto"/>
                    <w:rPr>
                      <w:rFonts w:eastAsia="Arial"/>
                      <w:b/>
                      <w:bCs/>
                      <w:sz w:val="28"/>
                      <w:szCs w:val="28"/>
                    </w:rPr>
                  </w:pPr>
                  <w:r>
                    <w:rPr>
                      <w:rFonts w:eastAsia="Arial"/>
                      <w:b/>
                      <w:bCs/>
                      <w:sz w:val="28"/>
                      <w:szCs w:val="28"/>
                    </w:rPr>
                    <w:t>Tender Fee Receipt No. ____________________________</w:t>
                  </w:r>
                </w:p>
                <w:p w:rsidR="0025586E" w:rsidRDefault="0025586E" w:rsidP="0025586E">
                  <w:pPr>
                    <w:spacing w:after="200" w:line="276" w:lineRule="auto"/>
                    <w:rPr>
                      <w:rFonts w:eastAsia="Arial"/>
                      <w:b/>
                      <w:bCs/>
                      <w:sz w:val="28"/>
                      <w:szCs w:val="28"/>
                    </w:rPr>
                  </w:pPr>
                  <w:r>
                    <w:rPr>
                      <w:rFonts w:eastAsia="Arial"/>
                      <w:b/>
                      <w:bCs/>
                      <w:sz w:val="28"/>
                      <w:szCs w:val="28"/>
                    </w:rPr>
                    <w:t>Date: ____________________________________________</w:t>
                  </w:r>
                </w:p>
                <w:p w:rsidR="0025586E" w:rsidRDefault="0025586E" w:rsidP="0025586E">
                  <w:pPr>
                    <w:spacing w:after="200" w:line="276" w:lineRule="auto"/>
                    <w:rPr>
                      <w:rFonts w:eastAsia="Arial"/>
                      <w:b/>
                      <w:bCs/>
                      <w:sz w:val="28"/>
                      <w:szCs w:val="28"/>
                    </w:rPr>
                  </w:pPr>
                  <w:r>
                    <w:rPr>
                      <w:rFonts w:eastAsia="Arial"/>
                      <w:b/>
                      <w:bCs/>
                      <w:sz w:val="28"/>
                      <w:szCs w:val="28"/>
                    </w:rPr>
                    <w:t>Amount Rs. ______________</w:t>
                  </w:r>
                </w:p>
                <w:p w:rsidR="0025586E" w:rsidRPr="00A1685B" w:rsidRDefault="0025586E" w:rsidP="0025586E">
                  <w:pPr>
                    <w:spacing w:after="200" w:line="276" w:lineRule="auto"/>
                    <w:jc w:val="right"/>
                    <w:rPr>
                      <w:rFonts w:eastAsia="Arial"/>
                      <w:b/>
                      <w:bCs/>
                    </w:rPr>
                  </w:pPr>
                  <w:r>
                    <w:rPr>
                      <w:rFonts w:eastAsia="Arial"/>
                      <w:b/>
                      <w:bCs/>
                    </w:rPr>
                    <w:t>(Mandatory to attach Original Purchase Receipt)</w:t>
                  </w:r>
                </w:p>
                <w:p w:rsidR="0025586E" w:rsidRDefault="0025586E" w:rsidP="0025586E">
                  <w:pPr>
                    <w:spacing w:after="200" w:line="276" w:lineRule="auto"/>
                    <w:rPr>
                      <w:rFonts w:eastAsia="Arial"/>
                      <w:b/>
                      <w:bCs/>
                      <w:sz w:val="28"/>
                      <w:szCs w:val="28"/>
                    </w:rPr>
                  </w:pPr>
                </w:p>
                <w:p w:rsidR="0025586E" w:rsidRDefault="0025586E" w:rsidP="0025586E">
                  <w:pPr>
                    <w:spacing w:after="200" w:line="276" w:lineRule="auto"/>
                    <w:rPr>
                      <w:rFonts w:eastAsia="Arial"/>
                      <w:b/>
                      <w:bCs/>
                      <w:sz w:val="28"/>
                      <w:szCs w:val="28"/>
                    </w:rPr>
                  </w:pPr>
                </w:p>
                <w:p w:rsidR="0025586E" w:rsidRDefault="0025586E" w:rsidP="0025586E">
                  <w:pPr>
                    <w:spacing w:after="200" w:line="276" w:lineRule="auto"/>
                    <w:rPr>
                      <w:rFonts w:eastAsia="Arial"/>
                      <w:b/>
                      <w:bCs/>
                      <w:sz w:val="28"/>
                      <w:szCs w:val="28"/>
                    </w:rPr>
                  </w:pPr>
                  <w:r w:rsidRPr="00A1685B">
                    <w:rPr>
                      <w:rFonts w:eastAsia="Arial"/>
                      <w:b/>
                      <w:bCs/>
                      <w:sz w:val="28"/>
                      <w:szCs w:val="28"/>
                      <w:highlight w:val="lightGray"/>
                      <w:u w:val="single"/>
                    </w:rPr>
                    <w:t xml:space="preserve">COPY OF </w:t>
                  </w:r>
                  <w:r>
                    <w:rPr>
                      <w:rFonts w:eastAsia="Arial"/>
                      <w:b/>
                      <w:bCs/>
                      <w:sz w:val="28"/>
                      <w:szCs w:val="28"/>
                      <w:highlight w:val="lightGray"/>
                      <w:u w:val="single"/>
                    </w:rPr>
                    <w:t>BID SECURITY</w:t>
                  </w:r>
                  <w:r w:rsidRPr="00A1685B">
                    <w:rPr>
                      <w:rFonts w:eastAsia="Arial"/>
                      <w:b/>
                      <w:bCs/>
                      <w:sz w:val="28"/>
                      <w:szCs w:val="28"/>
                      <w:highlight w:val="lightGray"/>
                      <w:u w:val="single"/>
                    </w:rPr>
                    <w:t xml:space="preserve"> (ATTACH HERE)</w:t>
                  </w:r>
                </w:p>
                <w:p w:rsidR="0025586E" w:rsidRDefault="0025586E" w:rsidP="0025586E">
                  <w:pPr>
                    <w:spacing w:after="200" w:line="276" w:lineRule="auto"/>
                    <w:rPr>
                      <w:rFonts w:eastAsia="Arial"/>
                      <w:b/>
                      <w:bCs/>
                      <w:sz w:val="28"/>
                      <w:szCs w:val="28"/>
                    </w:rPr>
                  </w:pPr>
                </w:p>
                <w:p w:rsidR="0025586E" w:rsidRDefault="0025586E" w:rsidP="0025586E">
                  <w:pPr>
                    <w:spacing w:after="200" w:line="276" w:lineRule="auto"/>
                    <w:rPr>
                      <w:rFonts w:eastAsia="Arial"/>
                      <w:b/>
                      <w:bCs/>
                      <w:sz w:val="28"/>
                      <w:szCs w:val="28"/>
                    </w:rPr>
                  </w:pPr>
                  <w:r>
                    <w:rPr>
                      <w:rFonts w:eastAsia="Arial"/>
                      <w:b/>
                      <w:bCs/>
                      <w:sz w:val="28"/>
                      <w:szCs w:val="28"/>
                    </w:rPr>
                    <w:t>Bank Name: ___________________________________________</w:t>
                  </w:r>
                </w:p>
                <w:p w:rsidR="0025586E" w:rsidRDefault="0025586E" w:rsidP="0025586E">
                  <w:pPr>
                    <w:spacing w:after="200" w:line="276" w:lineRule="auto"/>
                    <w:rPr>
                      <w:rFonts w:eastAsia="Arial"/>
                      <w:b/>
                      <w:bCs/>
                      <w:sz w:val="28"/>
                      <w:szCs w:val="28"/>
                    </w:rPr>
                  </w:pPr>
                  <w:r>
                    <w:rPr>
                      <w:rFonts w:eastAsia="Arial"/>
                      <w:b/>
                      <w:bCs/>
                      <w:sz w:val="28"/>
                      <w:szCs w:val="28"/>
                    </w:rPr>
                    <w:t>Call Deposit Receipt / Bank Guarantee No: __________________</w:t>
                  </w:r>
                </w:p>
                <w:p w:rsidR="0025586E" w:rsidRDefault="0025586E" w:rsidP="0025586E">
                  <w:pPr>
                    <w:spacing w:after="200" w:line="276" w:lineRule="auto"/>
                    <w:rPr>
                      <w:rFonts w:eastAsia="Arial"/>
                      <w:b/>
                      <w:bCs/>
                      <w:sz w:val="28"/>
                      <w:szCs w:val="28"/>
                    </w:rPr>
                  </w:pPr>
                  <w:r>
                    <w:rPr>
                      <w:rFonts w:eastAsia="Arial"/>
                      <w:b/>
                      <w:bCs/>
                      <w:sz w:val="28"/>
                      <w:szCs w:val="28"/>
                    </w:rPr>
                    <w:t>Date ___________________________________________________</w:t>
                  </w:r>
                </w:p>
                <w:p w:rsidR="0025586E" w:rsidRDefault="0025586E" w:rsidP="0025586E">
                  <w:pPr>
                    <w:spacing w:after="200" w:line="276" w:lineRule="auto"/>
                    <w:rPr>
                      <w:rFonts w:eastAsia="Arial"/>
                      <w:b/>
                      <w:bCs/>
                      <w:sz w:val="28"/>
                      <w:szCs w:val="28"/>
                    </w:rPr>
                  </w:pPr>
                  <w:r>
                    <w:rPr>
                      <w:rFonts w:eastAsia="Arial"/>
                      <w:b/>
                      <w:bCs/>
                      <w:sz w:val="28"/>
                      <w:szCs w:val="28"/>
                    </w:rPr>
                    <w:t>Amount of Bid Security: ________________</w:t>
                  </w:r>
                </w:p>
                <w:p w:rsidR="0025586E" w:rsidRDefault="0025586E" w:rsidP="0025586E">
                  <w:pPr>
                    <w:spacing w:after="200" w:line="276" w:lineRule="auto"/>
                    <w:jc w:val="right"/>
                    <w:rPr>
                      <w:rFonts w:eastAsia="Arial"/>
                      <w:b/>
                      <w:bCs/>
                    </w:rPr>
                  </w:pPr>
                </w:p>
                <w:p w:rsidR="0025586E" w:rsidRPr="00A1685B" w:rsidRDefault="0025586E" w:rsidP="0025586E">
                  <w:pPr>
                    <w:spacing w:after="200" w:line="276" w:lineRule="auto"/>
                    <w:jc w:val="right"/>
                    <w:rPr>
                      <w:rFonts w:eastAsia="Arial"/>
                      <w:b/>
                      <w:bCs/>
                    </w:rPr>
                  </w:pPr>
                  <w:r>
                    <w:rPr>
                      <w:rFonts w:eastAsia="Arial"/>
                      <w:b/>
                      <w:bCs/>
                    </w:rPr>
                    <w:t>(Mandatory to attach copy of bid security)</w:t>
                  </w:r>
                </w:p>
                <w:p w:rsidR="0025586E" w:rsidRDefault="0025586E" w:rsidP="0025586E"/>
              </w:txbxContent>
            </v:textbox>
          </v:rect>
        </w:pict>
      </w:r>
      <w:r>
        <w:rPr>
          <w:rFonts w:ascii="Book Antiqua" w:hAnsi="Book Antiqua"/>
          <w:b/>
          <w:bCs/>
        </w:rPr>
        <w:br w:type="page"/>
      </w: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25586E">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503E4F">
              <w:rPr>
                <w:sz w:val="22"/>
                <w:szCs w:val="22"/>
              </w:rPr>
              <w:t xml:space="preserve"> </w:t>
            </w:r>
            <w:r w:rsidR="00106F0B">
              <w:rPr>
                <w:sz w:val="22"/>
                <w:szCs w:val="22"/>
              </w:rPr>
              <w:t>ONE</w:t>
            </w:r>
            <w:r w:rsidR="00503E4F">
              <w:rPr>
                <w:sz w:val="22"/>
                <w:szCs w:val="22"/>
              </w:rPr>
              <w:t xml:space="preserve"> </w:t>
            </w:r>
            <w:r w:rsidR="00075549" w:rsidRPr="00C036B0">
              <w:rPr>
                <w:sz w:val="22"/>
                <w:szCs w:val="22"/>
              </w:rPr>
              <w:t>year experience</w:t>
            </w:r>
            <w:r w:rsidR="00503E4F">
              <w:rPr>
                <w:sz w:val="22"/>
                <w:szCs w:val="22"/>
              </w:rPr>
              <w:t xml:space="preserve"> </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25586E">
        <w:trPr>
          <w:trHeight w:val="576"/>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00503E4F">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25586E" w:rsidRDefault="0025586E">
      <w:pPr>
        <w:rPr>
          <w:b/>
          <w:bCs/>
          <w:color w:val="000000"/>
          <w:sz w:val="22"/>
          <w:szCs w:val="22"/>
          <w:u w:val="single"/>
        </w:rPr>
      </w:pPr>
      <w:r>
        <w:rPr>
          <w:b/>
          <w:bCs/>
          <w:color w:val="000000"/>
          <w:sz w:val="22"/>
          <w:szCs w:val="22"/>
          <w:u w:val="single"/>
        </w:rPr>
        <w:br w:type="page"/>
      </w: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lastRenderedPageBreak/>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4A56B3">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4A56B3">
        <w:rPr>
          <w:b/>
          <w:color w:val="FF0000"/>
        </w:rPr>
        <w:t>3660</w:t>
      </w:r>
      <w:r w:rsidR="002059B0">
        <w:rPr>
          <w:b/>
          <w:color w:val="FF0000"/>
        </w:rPr>
        <w:t>/</w:t>
      </w:r>
      <w:r w:rsidR="00012341">
        <w:rPr>
          <w:b/>
          <w:color w:val="FF0000"/>
        </w:rPr>
        <w:t>2</w:t>
      </w:r>
      <w:r w:rsidR="00CC1459">
        <w:rPr>
          <w:b/>
          <w:color w:val="FF0000"/>
        </w:rPr>
        <w:t>3</w:t>
      </w:r>
      <w:r w:rsidR="00503E4F">
        <w:rPr>
          <w:b/>
          <w:color w:val="FF0000"/>
        </w:rPr>
        <w:t xml:space="preserve">, DATED: </w:t>
      </w:r>
      <w:r w:rsidR="004A56B3">
        <w:rPr>
          <w:b/>
          <w:color w:val="FF0000"/>
        </w:rPr>
        <w:t>06-06-2023</w:t>
      </w:r>
    </w:p>
    <w:p w:rsidR="009A4F32" w:rsidRPr="00C036B0" w:rsidRDefault="009A4F32" w:rsidP="009A4F32">
      <w:pPr>
        <w:autoSpaceDE w:val="0"/>
        <w:autoSpaceDN w:val="0"/>
        <w:adjustRightInd w:val="0"/>
        <w:jc w:val="both"/>
        <w:rPr>
          <w:bCs/>
          <w:color w:val="000000"/>
          <w:sz w:val="22"/>
          <w:szCs w:val="22"/>
        </w:rPr>
      </w:pPr>
    </w:p>
    <w:p w:rsidR="0025586E" w:rsidRDefault="0025586E" w:rsidP="007A1E5D">
      <w:pPr>
        <w:widowControl w:val="0"/>
        <w:tabs>
          <w:tab w:val="left" w:pos="820"/>
          <w:tab w:val="left" w:pos="4660"/>
        </w:tabs>
        <w:autoSpaceDE w:val="0"/>
        <w:autoSpaceDN w:val="0"/>
        <w:adjustRightInd w:val="0"/>
        <w:ind w:left="100" w:right="75"/>
        <w:jc w:val="both"/>
        <w:rPr>
          <w:color w:val="000000"/>
          <w:spacing w:val="2"/>
          <w:sz w:val="22"/>
          <w:szCs w:val="22"/>
        </w:rPr>
      </w:pPr>
    </w:p>
    <w:p w:rsidR="0025586E" w:rsidRDefault="0025586E" w:rsidP="007A1E5D">
      <w:pPr>
        <w:widowControl w:val="0"/>
        <w:tabs>
          <w:tab w:val="left" w:pos="820"/>
          <w:tab w:val="left" w:pos="4660"/>
        </w:tabs>
        <w:autoSpaceDE w:val="0"/>
        <w:autoSpaceDN w:val="0"/>
        <w:adjustRightInd w:val="0"/>
        <w:ind w:left="100" w:right="75"/>
        <w:jc w:val="both"/>
        <w:rPr>
          <w:color w:val="000000"/>
          <w:spacing w:val="2"/>
          <w:sz w:val="22"/>
          <w:szCs w:val="22"/>
        </w:rPr>
      </w:pPr>
    </w:p>
    <w:p w:rsidR="007A1E5D" w:rsidRPr="00C036B0" w:rsidRDefault="007A1E5D" w:rsidP="0025586E">
      <w:pPr>
        <w:widowControl w:val="0"/>
        <w:tabs>
          <w:tab w:val="left" w:pos="820"/>
          <w:tab w:val="left" w:pos="4660"/>
        </w:tabs>
        <w:autoSpaceDE w:val="0"/>
        <w:autoSpaceDN w:val="0"/>
        <w:adjustRightInd w:val="0"/>
        <w:spacing w:line="360" w:lineRule="auto"/>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25586E">
      <w:pPr>
        <w:widowControl w:val="0"/>
        <w:autoSpaceDE w:val="0"/>
        <w:autoSpaceDN w:val="0"/>
        <w:adjustRightInd w:val="0"/>
        <w:spacing w:before="20" w:line="360" w:lineRule="auto"/>
        <w:rPr>
          <w:color w:val="000000"/>
          <w:sz w:val="22"/>
          <w:szCs w:val="22"/>
        </w:rPr>
      </w:pPr>
    </w:p>
    <w:p w:rsidR="007A1E5D" w:rsidRPr="00C036B0" w:rsidRDefault="007A1E5D" w:rsidP="0025586E">
      <w:pPr>
        <w:widowControl w:val="0"/>
        <w:tabs>
          <w:tab w:val="left" w:pos="820"/>
        </w:tabs>
        <w:autoSpaceDE w:val="0"/>
        <w:autoSpaceDN w:val="0"/>
        <w:adjustRightInd w:val="0"/>
        <w:spacing w:line="360" w:lineRule="auto"/>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CC1459">
        <w:rPr>
          <w:b/>
          <w:color w:val="000000"/>
          <w:spacing w:val="1"/>
          <w:sz w:val="22"/>
          <w:szCs w:val="22"/>
        </w:rPr>
        <w:t>19-06-2023</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675948" w:rsidRPr="00C036B0">
        <w:rPr>
          <w:sz w:val="22"/>
          <w:szCs w:val="22"/>
        </w:rPr>
        <w:t>Doc</w:t>
      </w:r>
      <w:r w:rsidR="00675948" w:rsidRPr="00C036B0">
        <w:rPr>
          <w:spacing w:val="1"/>
          <w:sz w:val="22"/>
          <w:szCs w:val="22"/>
        </w:rPr>
        <w:t>u</w:t>
      </w:r>
      <w:r w:rsidR="00675948" w:rsidRPr="00C036B0">
        <w:rPr>
          <w:spacing w:val="-1"/>
          <w:sz w:val="22"/>
          <w:szCs w:val="22"/>
        </w:rPr>
        <w:t>m</w:t>
      </w:r>
      <w:r w:rsidR="00675948" w:rsidRPr="00C036B0">
        <w:rPr>
          <w:spacing w:val="1"/>
          <w:sz w:val="22"/>
          <w:szCs w:val="22"/>
        </w:rPr>
        <w:t>en</w:t>
      </w:r>
      <w:r w:rsidR="00675948" w:rsidRPr="00C036B0">
        <w:rPr>
          <w:spacing w:val="-2"/>
          <w:sz w:val="22"/>
          <w:szCs w:val="22"/>
        </w:rPr>
        <w:t>t</w:t>
      </w:r>
      <w:r w:rsidR="00675948" w:rsidRPr="00C036B0">
        <w:rPr>
          <w:sz w:val="22"/>
          <w:szCs w:val="22"/>
        </w:rPr>
        <w:t>s</w:t>
      </w:r>
      <w:r w:rsidR="00675948">
        <w:rPr>
          <w:sz w:val="22"/>
          <w:szCs w:val="22"/>
        </w:rPr>
        <w:t xml:space="preserve"> </w:t>
      </w:r>
      <w:r w:rsidR="00675948"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25586E">
      <w:pPr>
        <w:widowControl w:val="0"/>
        <w:autoSpaceDE w:val="0"/>
        <w:autoSpaceDN w:val="0"/>
        <w:adjustRightInd w:val="0"/>
        <w:spacing w:line="360" w:lineRule="auto"/>
        <w:rPr>
          <w:color w:val="000000"/>
          <w:sz w:val="22"/>
          <w:szCs w:val="22"/>
        </w:rPr>
      </w:pPr>
    </w:p>
    <w:p w:rsidR="007A1E5D" w:rsidRPr="00C036B0" w:rsidRDefault="007A1E5D" w:rsidP="0025586E">
      <w:pPr>
        <w:widowControl w:val="0"/>
        <w:tabs>
          <w:tab w:val="left" w:pos="820"/>
        </w:tabs>
        <w:autoSpaceDE w:val="0"/>
        <w:autoSpaceDN w:val="0"/>
        <w:adjustRightInd w:val="0"/>
        <w:spacing w:line="360" w:lineRule="auto"/>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25586E">
      <w:pPr>
        <w:widowControl w:val="0"/>
        <w:autoSpaceDE w:val="0"/>
        <w:autoSpaceDN w:val="0"/>
        <w:adjustRightInd w:val="0"/>
        <w:spacing w:before="19" w:line="360" w:lineRule="auto"/>
        <w:rPr>
          <w:color w:val="000000"/>
          <w:sz w:val="22"/>
          <w:szCs w:val="22"/>
        </w:rPr>
      </w:pPr>
    </w:p>
    <w:p w:rsidR="009A4F32" w:rsidRPr="00C036B0" w:rsidRDefault="007A1E5D" w:rsidP="0025586E">
      <w:pPr>
        <w:widowControl w:val="0"/>
        <w:autoSpaceDE w:val="0"/>
        <w:autoSpaceDN w:val="0"/>
        <w:adjustRightInd w:val="0"/>
        <w:spacing w:line="360" w:lineRule="auto"/>
        <w:jc w:val="both"/>
        <w:rPr>
          <w:color w:val="000000"/>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CC1459">
        <w:rPr>
          <w:b/>
          <w:spacing w:val="-1"/>
          <w:sz w:val="22"/>
          <w:szCs w:val="22"/>
        </w:rPr>
        <w:t>20-06-2023</w:t>
      </w:r>
      <w:r w:rsidR="00B4592A">
        <w:rPr>
          <w:b/>
          <w:spacing w:val="-1"/>
          <w:sz w:val="22"/>
          <w:szCs w:val="22"/>
        </w:rPr>
        <w:t xml:space="preserve"> </w:t>
      </w:r>
      <w:r w:rsidRPr="00FC7C12">
        <w:rPr>
          <w:spacing w:val="-2"/>
          <w:sz w:val="22"/>
          <w:szCs w:val="22"/>
        </w:rPr>
        <w:t>B</w:t>
      </w:r>
      <w:r w:rsidRPr="00FC7C12">
        <w:rPr>
          <w:spacing w:val="-3"/>
          <w:sz w:val="22"/>
          <w:szCs w:val="22"/>
        </w:rPr>
        <w:t>i</w:t>
      </w:r>
      <w:r w:rsidRPr="00FC7C12">
        <w:rPr>
          <w:sz w:val="22"/>
          <w:szCs w:val="22"/>
        </w:rPr>
        <w:t>d</w:t>
      </w:r>
      <w:r w:rsidR="0063283B">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03E4F">
        <w:rPr>
          <w:sz w:val="22"/>
          <w:szCs w:val="22"/>
        </w:rPr>
        <w:t xml:space="preserve"> </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00503E4F" w:rsidRPr="005A5334">
        <w:rPr>
          <w:spacing w:val="-2"/>
          <w:sz w:val="22"/>
          <w:szCs w:val="22"/>
        </w:rPr>
        <w:t>t</w:t>
      </w:r>
      <w:r w:rsidR="00503E4F" w:rsidRPr="005A5334">
        <w:rPr>
          <w:spacing w:val="-4"/>
          <w:sz w:val="22"/>
          <w:szCs w:val="22"/>
        </w:rPr>
        <w:t>h</w:t>
      </w:r>
      <w:r w:rsidR="00503E4F" w:rsidRPr="005A5334">
        <w:rPr>
          <w:sz w:val="22"/>
          <w:szCs w:val="22"/>
        </w:rPr>
        <w:t>e</w:t>
      </w:r>
      <w:r w:rsidR="00503E4F">
        <w:rPr>
          <w:sz w:val="22"/>
          <w:szCs w:val="22"/>
        </w:rPr>
        <w:t xml:space="preserve"> </w:t>
      </w:r>
      <w:r w:rsidR="00503E4F" w:rsidRPr="005A5334">
        <w:rPr>
          <w:sz w:val="22"/>
          <w:szCs w:val="22"/>
        </w:rPr>
        <w:t>address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503E4F">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CC1459">
        <w:rPr>
          <w:b/>
          <w:spacing w:val="-1"/>
          <w:sz w:val="22"/>
          <w:szCs w:val="22"/>
        </w:rPr>
        <w:t>20-06-2023</w:t>
      </w:r>
      <w:r w:rsidR="00B4592A">
        <w:rPr>
          <w:b/>
          <w:spacing w:val="-1"/>
          <w:sz w:val="22"/>
          <w:szCs w:val="22"/>
        </w:rPr>
        <w:t>.</w:t>
      </w:r>
    </w:p>
    <w:p w:rsidR="00503E4F" w:rsidRDefault="00503E4F" w:rsidP="0025586E">
      <w:pPr>
        <w:pStyle w:val="NoSpacing"/>
        <w:spacing w:line="360" w:lineRule="auto"/>
        <w:rPr>
          <w:rFonts w:ascii="Times New Roman" w:hAnsi="Times New Roman"/>
          <w:b/>
          <w:spacing w:val="-2"/>
        </w:rPr>
      </w:pPr>
    </w:p>
    <w:p w:rsidR="0025586E" w:rsidRDefault="0025586E" w:rsidP="0025586E">
      <w:pPr>
        <w:pStyle w:val="NoSpacing"/>
        <w:spacing w:line="360" w:lineRule="auto"/>
        <w:rPr>
          <w:rFonts w:ascii="Times New Roman" w:hAnsi="Times New Roman"/>
          <w:b/>
          <w:spacing w:val="-2"/>
        </w:rPr>
      </w:pPr>
    </w:p>
    <w:p w:rsidR="009A4F32" w:rsidRPr="00C036B0" w:rsidRDefault="00CC1459" w:rsidP="0025586E">
      <w:pPr>
        <w:pStyle w:val="NoSpacing"/>
        <w:rPr>
          <w:rFonts w:ascii="Times New Roman" w:hAnsi="Times New Roman"/>
          <w:b/>
          <w:spacing w:val="-3"/>
        </w:rPr>
      </w:pPr>
      <w:r>
        <w:rPr>
          <w:rFonts w:ascii="Times New Roman" w:hAnsi="Times New Roman"/>
          <w:b/>
          <w:spacing w:val="-2"/>
        </w:rPr>
        <w:t>Medical Superintendent</w:t>
      </w:r>
    </w:p>
    <w:p w:rsidR="009A4F32" w:rsidRPr="00C036B0" w:rsidRDefault="009A4F32" w:rsidP="0025586E">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25586E">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25586E">
      <w:pPr>
        <w:widowControl w:val="0"/>
        <w:autoSpaceDE w:val="0"/>
        <w:autoSpaceDN w:val="0"/>
        <w:adjustRightInd w:val="0"/>
        <w:ind w:right="-7"/>
        <w:jc w:val="center"/>
        <w:rPr>
          <w:sz w:val="22"/>
          <w:szCs w:val="22"/>
        </w:rPr>
      </w:pPr>
      <w:r w:rsidRPr="00C036B0">
        <w:rPr>
          <w:bCs/>
          <w:color w:val="000000"/>
          <w:sz w:val="22"/>
          <w:szCs w:val="22"/>
        </w:rPr>
        <w:br w:type="page"/>
      </w:r>
      <w:r w:rsidR="0025586E" w:rsidRPr="00C036B0">
        <w:rPr>
          <w:b/>
          <w:bCs/>
          <w:spacing w:val="-1"/>
          <w:position w:val="-1"/>
          <w:sz w:val="22"/>
          <w:szCs w:val="22"/>
        </w:rPr>
        <w:lastRenderedPageBreak/>
        <w:t>B</w:t>
      </w:r>
      <w:r w:rsidR="0025586E" w:rsidRPr="00C036B0">
        <w:rPr>
          <w:b/>
          <w:bCs/>
          <w:spacing w:val="1"/>
          <w:position w:val="-1"/>
          <w:sz w:val="22"/>
          <w:szCs w:val="22"/>
        </w:rPr>
        <w:t>I</w:t>
      </w:r>
      <w:r w:rsidR="0025586E" w:rsidRPr="00C036B0">
        <w:rPr>
          <w:b/>
          <w:bCs/>
          <w:position w:val="-1"/>
          <w:sz w:val="22"/>
          <w:szCs w:val="22"/>
        </w:rPr>
        <w:t xml:space="preserve">D </w:t>
      </w:r>
      <w:r w:rsidR="0025586E" w:rsidRPr="00C036B0">
        <w:rPr>
          <w:b/>
          <w:bCs/>
          <w:spacing w:val="-1"/>
          <w:position w:val="-1"/>
          <w:sz w:val="22"/>
          <w:szCs w:val="22"/>
        </w:rPr>
        <w:t>D</w:t>
      </w:r>
      <w:r w:rsidR="0025586E" w:rsidRPr="00C036B0">
        <w:rPr>
          <w:b/>
          <w:bCs/>
          <w:position w:val="-1"/>
          <w:sz w:val="22"/>
          <w:szCs w:val="22"/>
        </w:rPr>
        <w:t>ATA</w:t>
      </w:r>
      <w:r w:rsidR="0025586E">
        <w:rPr>
          <w:b/>
          <w:bCs/>
          <w:position w:val="-1"/>
          <w:sz w:val="22"/>
          <w:szCs w:val="22"/>
        </w:rPr>
        <w:t xml:space="preserve"> </w:t>
      </w:r>
      <w:r w:rsidR="0025586E" w:rsidRPr="00C036B0">
        <w:rPr>
          <w:b/>
          <w:bCs/>
          <w:position w:val="-1"/>
          <w:sz w:val="22"/>
          <w:szCs w:val="22"/>
        </w:rPr>
        <w:t>S</w:t>
      </w:r>
      <w:r w:rsidR="0025586E" w:rsidRPr="00C036B0">
        <w:rPr>
          <w:b/>
          <w:bCs/>
          <w:spacing w:val="-1"/>
          <w:position w:val="-1"/>
          <w:sz w:val="22"/>
          <w:szCs w:val="22"/>
        </w:rPr>
        <w:t>H</w:t>
      </w:r>
      <w:r w:rsidR="0025586E"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w:t>
            </w:r>
            <w:r w:rsidR="0025586E">
              <w:rPr>
                <w:b/>
                <w:bCs/>
                <w:sz w:val="22"/>
                <w:szCs w:val="22"/>
              </w:rPr>
              <w:t xml:space="preserve"> </w:t>
            </w:r>
            <w:r w:rsidRPr="00C036B0">
              <w:rPr>
                <w:b/>
                <w:bCs/>
                <w:sz w:val="22"/>
                <w:szCs w:val="22"/>
              </w:rPr>
              <w:t>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25586E">
            <w:pPr>
              <w:widowControl w:val="0"/>
              <w:autoSpaceDE w:val="0"/>
              <w:autoSpaceDN w:val="0"/>
              <w:adjustRightInd w:val="0"/>
              <w:ind w:left="90" w:right="27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4A56B3"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3907EB">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4A56B3" w:rsidRDefault="004A56B3" w:rsidP="0025586E">
            <w:pPr>
              <w:autoSpaceDE w:val="0"/>
              <w:autoSpaceDN w:val="0"/>
              <w:adjustRightInd w:val="0"/>
              <w:rPr>
                <w:b/>
                <w:bCs/>
                <w:color w:val="FF0000"/>
                <w:sz w:val="22"/>
                <w:szCs w:val="22"/>
              </w:rPr>
            </w:pPr>
            <w:r w:rsidRPr="004A56B3">
              <w:rPr>
                <w:b/>
                <w:color w:val="FF0000"/>
                <w:sz w:val="22"/>
                <w:szCs w:val="22"/>
              </w:rPr>
              <w:t>RIC/PO/3660/23, DATED: 06-06-2023</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9692C" w:rsidRDefault="00056A65" w:rsidP="0025586E">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9692C" w:rsidRDefault="000973B2" w:rsidP="0025586E">
            <w:pPr>
              <w:widowControl w:val="0"/>
              <w:autoSpaceDE w:val="0"/>
              <w:autoSpaceDN w:val="0"/>
              <w:adjustRightInd w:val="0"/>
              <w:ind w:left="90"/>
              <w:rPr>
                <w:b/>
                <w:sz w:val="22"/>
                <w:szCs w:val="22"/>
              </w:rPr>
            </w:pPr>
            <w:r>
              <w:rPr>
                <w:b/>
                <w:spacing w:val="-1"/>
                <w:sz w:val="22"/>
                <w:szCs w:val="22"/>
              </w:rPr>
              <w:t>19-06-2023</w:t>
            </w:r>
            <w:r w:rsidR="00056A65" w:rsidRPr="00C9692C">
              <w:rPr>
                <w:b/>
                <w:spacing w:val="-1"/>
                <w:sz w:val="22"/>
                <w:szCs w:val="22"/>
              </w:rPr>
              <w:t>, 02:00 pm</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3907EB">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25586E">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9692C" w:rsidRDefault="000973B2" w:rsidP="0025586E">
            <w:pPr>
              <w:widowControl w:val="0"/>
              <w:autoSpaceDE w:val="0"/>
              <w:autoSpaceDN w:val="0"/>
              <w:adjustRightInd w:val="0"/>
              <w:ind w:left="102"/>
              <w:rPr>
                <w:b/>
                <w:sz w:val="22"/>
                <w:szCs w:val="22"/>
              </w:rPr>
            </w:pPr>
            <w:r>
              <w:rPr>
                <w:b/>
                <w:spacing w:val="-1"/>
                <w:sz w:val="22"/>
                <w:szCs w:val="22"/>
              </w:rPr>
              <w:t>10-06-2023</w:t>
            </w:r>
            <w:r w:rsidR="00056A65" w:rsidRPr="00C9692C">
              <w:rPr>
                <w:b/>
                <w:spacing w:val="-1"/>
                <w:sz w:val="22"/>
                <w:szCs w:val="22"/>
              </w:rPr>
              <w:t>, 11:00 am</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3907EB">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3907EB">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3907EB">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vAlign w:val="center"/>
          </w:tcPr>
          <w:p w:rsidR="003468C7" w:rsidRDefault="000973B2" w:rsidP="0025586E">
            <w:pPr>
              <w:widowControl w:val="0"/>
              <w:autoSpaceDE w:val="0"/>
              <w:autoSpaceDN w:val="0"/>
              <w:adjustRightInd w:val="0"/>
              <w:ind w:left="90"/>
              <w:rPr>
                <w:spacing w:val="-1"/>
                <w:sz w:val="22"/>
                <w:szCs w:val="22"/>
              </w:rPr>
            </w:pPr>
            <w:r>
              <w:rPr>
                <w:b/>
                <w:spacing w:val="-1"/>
                <w:sz w:val="22"/>
                <w:szCs w:val="22"/>
              </w:rPr>
              <w:t>20-06-2023</w:t>
            </w:r>
            <w:r w:rsidR="00056A65" w:rsidRPr="00C9692C">
              <w:rPr>
                <w:spacing w:val="-1"/>
                <w:sz w:val="22"/>
                <w:szCs w:val="22"/>
              </w:rPr>
              <w:t xml:space="preserve">, </w:t>
            </w:r>
            <w:r w:rsidR="00056A65" w:rsidRPr="00C9692C">
              <w:rPr>
                <w:b/>
                <w:spacing w:val="-1"/>
                <w:sz w:val="22"/>
                <w:szCs w:val="22"/>
              </w:rPr>
              <w:t>11:00 am</w:t>
            </w:r>
          </w:p>
          <w:p w:rsidR="00056A65" w:rsidRPr="0025586E" w:rsidRDefault="00056A65" w:rsidP="0025586E">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3907EB">
              <w:rPr>
                <w:spacing w:val="-1"/>
                <w:sz w:val="22"/>
                <w:szCs w:val="22"/>
              </w:rPr>
              <w:t xml:space="preserve"> </w:t>
            </w:r>
            <w:r w:rsidRPr="00C9692C">
              <w:rPr>
                <w:spacing w:val="-2"/>
                <w:sz w:val="22"/>
                <w:szCs w:val="22"/>
              </w:rPr>
              <w:t>RIC,</w:t>
            </w:r>
            <w:r w:rsidRPr="00C9692C">
              <w:rPr>
                <w:spacing w:val="-1"/>
                <w:sz w:val="22"/>
                <w:szCs w:val="22"/>
              </w:rPr>
              <w:t xml:space="preserve"> Rawalpindi</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3907EB">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3907EB">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25586E">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vAlign w:val="center"/>
          </w:tcPr>
          <w:p w:rsidR="003468C7" w:rsidRDefault="000973B2" w:rsidP="0025586E">
            <w:pPr>
              <w:widowControl w:val="0"/>
              <w:autoSpaceDE w:val="0"/>
              <w:autoSpaceDN w:val="0"/>
              <w:adjustRightInd w:val="0"/>
              <w:ind w:left="102"/>
              <w:rPr>
                <w:spacing w:val="-1"/>
                <w:sz w:val="22"/>
                <w:szCs w:val="22"/>
              </w:rPr>
            </w:pPr>
            <w:r>
              <w:rPr>
                <w:b/>
                <w:spacing w:val="-1"/>
                <w:sz w:val="22"/>
                <w:szCs w:val="22"/>
              </w:rPr>
              <w:t>20-06-2023</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25586E">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3907EB">
              <w:rPr>
                <w:spacing w:val="-1"/>
                <w:sz w:val="22"/>
                <w:szCs w:val="22"/>
              </w:rPr>
              <w:t xml:space="preserve"> </w:t>
            </w:r>
            <w:r w:rsidR="00056A65" w:rsidRPr="00C9692C">
              <w:rPr>
                <w:spacing w:val="-2"/>
                <w:sz w:val="22"/>
                <w:szCs w:val="22"/>
              </w:rPr>
              <w:t>RIC, Rawalpindi</w:t>
            </w:r>
          </w:p>
          <w:p w:rsidR="00056A65" w:rsidRPr="00C9692C" w:rsidRDefault="00056A65" w:rsidP="0025586E">
            <w:pPr>
              <w:widowControl w:val="0"/>
              <w:autoSpaceDE w:val="0"/>
              <w:autoSpaceDN w:val="0"/>
              <w:adjustRightInd w:val="0"/>
              <w:ind w:left="102" w:right="198"/>
              <w:rPr>
                <w:sz w:val="22"/>
                <w:szCs w:val="22"/>
              </w:rPr>
            </w:pP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9692C" w:rsidRDefault="00056A65" w:rsidP="0025586E">
            <w:pPr>
              <w:widowControl w:val="0"/>
              <w:autoSpaceDE w:val="0"/>
              <w:autoSpaceDN w:val="0"/>
              <w:adjustRightInd w:val="0"/>
              <w:ind w:left="102"/>
              <w:rPr>
                <w:sz w:val="22"/>
                <w:szCs w:val="22"/>
              </w:rPr>
            </w:pPr>
            <w:r w:rsidRPr="00C9692C">
              <w:rPr>
                <w:spacing w:val="1"/>
                <w:sz w:val="22"/>
                <w:szCs w:val="22"/>
              </w:rPr>
              <w:t>PKR</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9692C" w:rsidRDefault="00056A65" w:rsidP="0025586E">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3907EB">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 xml:space="preserve"> b</w:t>
            </w:r>
            <w:r w:rsidRPr="00C036B0">
              <w:rPr>
                <w:sz w:val="22"/>
                <w:szCs w:val="22"/>
              </w:rPr>
              <w:t>id</w:t>
            </w:r>
            <w:r w:rsidR="003907EB">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002F0971">
              <w:rPr>
                <w:sz w:val="22"/>
                <w:szCs w:val="22"/>
              </w:rPr>
              <w:t xml:space="preserve"> </w:t>
            </w:r>
            <w:r w:rsidRPr="003B1FAE">
              <w:rPr>
                <w:spacing w:val="-1"/>
                <w:sz w:val="22"/>
                <w:szCs w:val="22"/>
              </w:rPr>
              <w:t>o</w:t>
            </w:r>
            <w:r w:rsidRPr="003B1FAE">
              <w:rPr>
                <w:sz w:val="22"/>
                <w:szCs w:val="22"/>
              </w:rPr>
              <w:t>f</w:t>
            </w:r>
            <w:r w:rsidR="002F0971">
              <w:rPr>
                <w:sz w:val="22"/>
                <w:szCs w:val="22"/>
              </w:rPr>
              <w:t xml:space="preserve"> </w:t>
            </w:r>
            <w:r w:rsidRPr="003B1FAE">
              <w:rPr>
                <w:sz w:val="22"/>
                <w:szCs w:val="22"/>
              </w:rPr>
              <w:t>t</w:t>
            </w:r>
            <w:r w:rsidRPr="003B1FAE">
              <w:rPr>
                <w:spacing w:val="1"/>
                <w:sz w:val="22"/>
                <w:szCs w:val="22"/>
              </w:rPr>
              <w:t>h</w:t>
            </w:r>
            <w:r w:rsidRPr="003B1FAE">
              <w:rPr>
                <w:sz w:val="22"/>
                <w:szCs w:val="22"/>
              </w:rPr>
              <w:t>e</w:t>
            </w:r>
            <w:r w:rsidR="002F0971">
              <w:rPr>
                <w:sz w:val="22"/>
                <w:szCs w:val="22"/>
              </w:rPr>
              <w:t xml:space="preserve"> </w:t>
            </w:r>
            <w:r w:rsidR="003468C7" w:rsidRPr="003B1FAE">
              <w:rPr>
                <w:spacing w:val="1"/>
                <w:sz w:val="22"/>
                <w:szCs w:val="22"/>
              </w:rPr>
              <w:t>estimated price</w:t>
            </w:r>
          </w:p>
        </w:tc>
      </w:tr>
      <w:tr w:rsidR="00056A65"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056A65" w:rsidP="0025586E">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3907EB">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056A65" w:rsidRPr="00C036B0" w:rsidRDefault="009F3ED3" w:rsidP="0025586E">
            <w:pPr>
              <w:widowControl w:val="0"/>
              <w:autoSpaceDE w:val="0"/>
              <w:autoSpaceDN w:val="0"/>
              <w:adjustRightInd w:val="0"/>
              <w:ind w:left="90"/>
              <w:rPr>
                <w:sz w:val="22"/>
                <w:szCs w:val="22"/>
              </w:rPr>
            </w:pPr>
            <w:r>
              <w:rPr>
                <w:spacing w:val="1"/>
                <w:sz w:val="22"/>
                <w:szCs w:val="22"/>
              </w:rPr>
              <w:t>180</w:t>
            </w:r>
            <w:r>
              <w:rPr>
                <w:sz w:val="22"/>
                <w:szCs w:val="22"/>
              </w:rPr>
              <w:t xml:space="preserve"> </w:t>
            </w:r>
            <w:r w:rsidR="00056A65" w:rsidRPr="00C036B0">
              <w:rPr>
                <w:sz w:val="22"/>
                <w:szCs w:val="22"/>
              </w:rPr>
              <w:t>Da</w:t>
            </w:r>
            <w:r w:rsidR="00056A65" w:rsidRPr="00C036B0">
              <w:rPr>
                <w:spacing w:val="-2"/>
                <w:sz w:val="22"/>
                <w:szCs w:val="22"/>
              </w:rPr>
              <w:t>y</w:t>
            </w:r>
            <w:r w:rsidR="00056A65" w:rsidRPr="00C036B0">
              <w:rPr>
                <w:sz w:val="22"/>
                <w:szCs w:val="22"/>
              </w:rPr>
              <w:t>s</w:t>
            </w:r>
          </w:p>
        </w:tc>
      </w:tr>
      <w:tr w:rsidR="00D85EB9"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3907EB">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3907EB">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003907EB">
              <w:rPr>
                <w:sz w:val="22"/>
                <w:szCs w:val="22"/>
              </w:rPr>
              <w:t xml:space="preserve"> </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25586E">
        <w:trPr>
          <w:trHeight w:val="144"/>
        </w:trPr>
        <w:tc>
          <w:tcPr>
            <w:tcW w:w="1518"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25586E">
            <w:pPr>
              <w:widowControl w:val="0"/>
              <w:autoSpaceDE w:val="0"/>
              <w:autoSpaceDN w:val="0"/>
              <w:adjustRightInd w:val="0"/>
              <w:ind w:left="78"/>
              <w:jc w:val="center"/>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vAlign w:val="center"/>
          </w:tcPr>
          <w:p w:rsidR="00D85EB9" w:rsidRPr="00C036B0" w:rsidRDefault="00D85EB9" w:rsidP="0025586E">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25586E">
            <w:pPr>
              <w:widowControl w:val="0"/>
              <w:autoSpaceDE w:val="0"/>
              <w:autoSpaceDN w:val="0"/>
              <w:adjustRightInd w:val="0"/>
              <w:rPr>
                <w:sz w:val="22"/>
                <w:szCs w:val="22"/>
              </w:rPr>
            </w:pPr>
          </w:p>
          <w:p w:rsidR="003907EB" w:rsidRDefault="0025586E" w:rsidP="0025586E">
            <w:pPr>
              <w:pStyle w:val="NoSpacing"/>
              <w:rPr>
                <w:rFonts w:ascii="Times New Roman" w:hAnsi="Times New Roman"/>
                <w:b/>
                <w:spacing w:val="-3"/>
              </w:rPr>
            </w:pPr>
            <w:r>
              <w:rPr>
                <w:rFonts w:ascii="Times New Roman" w:hAnsi="Times New Roman"/>
                <w:b/>
                <w:spacing w:val="-2"/>
              </w:rPr>
              <w:t>Medical Superintendent</w:t>
            </w:r>
          </w:p>
          <w:p w:rsidR="00D85EB9" w:rsidRPr="00C036B0" w:rsidRDefault="00D85EB9" w:rsidP="0025586E">
            <w:pPr>
              <w:pStyle w:val="NoSpacing"/>
              <w:rPr>
                <w:rFonts w:ascii="Times New Roman" w:hAnsi="Times New Roman"/>
                <w:b/>
              </w:rPr>
            </w:pPr>
            <w:r w:rsidRPr="00C036B0">
              <w:rPr>
                <w:rFonts w:ascii="Times New Roman" w:hAnsi="Times New Roman"/>
                <w:b/>
                <w:spacing w:val="-3"/>
              </w:rPr>
              <w:t>Rawalpindi Institute of Cardiology</w:t>
            </w:r>
          </w:p>
          <w:p w:rsidR="00D85EB9" w:rsidRPr="0025586E" w:rsidRDefault="00D85EB9" w:rsidP="0025586E">
            <w:pPr>
              <w:pStyle w:val="NoSpacing"/>
              <w:rPr>
                <w:rFonts w:ascii="Times New Roman" w:hAnsi="Times New Roman"/>
                <w:b/>
                <w:color w:val="000000"/>
              </w:rPr>
            </w:pPr>
            <w:r w:rsidRPr="00C036B0">
              <w:rPr>
                <w:rFonts w:ascii="Times New Roman" w:hAnsi="Times New Roman"/>
                <w:b/>
                <w:noProof/>
              </w:rPr>
              <w:t>Rawal Road, Rawalpindi</w:t>
            </w: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0973B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0973B2">
        <w:rPr>
          <w:b/>
          <w:sz w:val="22"/>
          <w:szCs w:val="22"/>
        </w:rPr>
        <w:t>2023-24</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0092537C">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lastRenderedPageBreak/>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2F0971">
        <w:rPr>
          <w:sz w:val="22"/>
          <w:szCs w:val="22"/>
        </w:rPr>
        <w:t xml:space="preserve"> </w:t>
      </w:r>
      <w:r w:rsidRPr="00C036B0">
        <w:rPr>
          <w:sz w:val="22"/>
          <w:szCs w:val="22"/>
        </w:rPr>
        <w:t>relating to the bid exchanged by the bidder and the Procuring Agency shall be written in English.</w:t>
      </w:r>
      <w:r w:rsidR="002F0971">
        <w:rPr>
          <w:sz w:val="22"/>
          <w:szCs w:val="22"/>
        </w:rPr>
        <w:t xml:space="preserve"> </w:t>
      </w:r>
      <w:r w:rsidRPr="00C036B0">
        <w:rPr>
          <w:sz w:val="22"/>
          <w:szCs w:val="22"/>
        </w:rPr>
        <w:t>Supporting documents and printed literature furnished by the bidder may be in another language provided they are</w:t>
      </w:r>
      <w:r w:rsidR="002F0971">
        <w:rPr>
          <w:sz w:val="22"/>
          <w:szCs w:val="22"/>
        </w:rPr>
        <w:t xml:space="preserve"> </w:t>
      </w:r>
      <w:r w:rsidRPr="00C036B0">
        <w:rPr>
          <w:sz w:val="22"/>
          <w:szCs w:val="22"/>
        </w:rPr>
        <w:t>accompanied by an accurate translation in English, in which case, for purposes of interpretation of the Bid, the</w:t>
      </w:r>
      <w:r w:rsidR="002F0971">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01735D" w:rsidRDefault="003A5835" w:rsidP="00F95F6C">
      <w:pPr>
        <w:numPr>
          <w:ilvl w:val="0"/>
          <w:numId w:val="3"/>
        </w:numPr>
        <w:autoSpaceDE w:val="0"/>
        <w:autoSpaceDN w:val="0"/>
        <w:adjustRightInd w:val="0"/>
        <w:jc w:val="both"/>
        <w:rPr>
          <w:sz w:val="22"/>
          <w:szCs w:val="22"/>
        </w:rPr>
      </w:pPr>
      <w:r w:rsidRPr="0001735D">
        <w:rPr>
          <w:b/>
          <w:sz w:val="22"/>
          <w:szCs w:val="22"/>
        </w:rPr>
        <w:t>Bid Security</w:t>
      </w:r>
      <w:r w:rsidR="00A10389" w:rsidRPr="0001735D">
        <w:rPr>
          <w:b/>
          <w:sz w:val="22"/>
          <w:szCs w:val="22"/>
        </w:rPr>
        <w:t xml:space="preserve">@ 2% of the </w:t>
      </w:r>
      <w:r w:rsidR="00AD7CD9" w:rsidRPr="0001735D">
        <w:rPr>
          <w:b/>
          <w:sz w:val="22"/>
          <w:szCs w:val="22"/>
        </w:rPr>
        <w:t>estimated price</w:t>
      </w:r>
      <w:r w:rsidR="0001735D">
        <w:rPr>
          <w:b/>
          <w:sz w:val="22"/>
          <w:szCs w:val="22"/>
        </w:rPr>
        <w:t xml:space="preserve"> </w:t>
      </w:r>
      <w:r w:rsidR="000D18AF" w:rsidRPr="0001735D">
        <w:rPr>
          <w:sz w:val="22"/>
          <w:szCs w:val="22"/>
        </w:rPr>
        <w:t xml:space="preserve">in the shape of </w:t>
      </w:r>
      <w:r w:rsidR="000C14FC" w:rsidRPr="0001735D">
        <w:rPr>
          <w:rFonts w:eastAsia="Arial"/>
          <w:sz w:val="22"/>
          <w:szCs w:val="22"/>
        </w:rPr>
        <w:t xml:space="preserve">Pay Order/Bank Draft/Deposit at </w:t>
      </w:r>
      <w:r w:rsidR="000C14FC" w:rsidRPr="0001735D">
        <w:rPr>
          <w:sz w:val="22"/>
          <w:szCs w:val="22"/>
        </w:rPr>
        <w:t xml:space="preserve">Call/Irrevocable Bank </w:t>
      </w:r>
      <w:r w:rsidR="00E47BA1" w:rsidRPr="0001735D">
        <w:rPr>
          <w:sz w:val="22"/>
          <w:szCs w:val="22"/>
        </w:rPr>
        <w:t>Guarantee in</w:t>
      </w:r>
      <w:r w:rsidR="000D18AF" w:rsidRPr="0001735D">
        <w:rPr>
          <w:sz w:val="22"/>
          <w:szCs w:val="22"/>
        </w:rPr>
        <w:t xml:space="preserve"> the name of </w:t>
      </w:r>
      <w:r w:rsidR="00A10389" w:rsidRPr="0001735D">
        <w:rPr>
          <w:sz w:val="22"/>
          <w:szCs w:val="22"/>
        </w:rPr>
        <w:t>Executive Director</w:t>
      </w:r>
      <w:r w:rsidR="000D18AF" w:rsidRPr="0001735D">
        <w:rPr>
          <w:sz w:val="22"/>
          <w:szCs w:val="22"/>
        </w:rPr>
        <w:t xml:space="preserve">, </w:t>
      </w:r>
      <w:r w:rsidR="00752015" w:rsidRPr="0001735D">
        <w:rPr>
          <w:sz w:val="22"/>
          <w:szCs w:val="22"/>
        </w:rPr>
        <w:t>Rawalpindi Institute of Cardiology, Rawal Road,</w:t>
      </w:r>
      <w:r w:rsidR="000D18AF" w:rsidRPr="0001735D">
        <w:rPr>
          <w:sz w:val="22"/>
          <w:szCs w:val="22"/>
        </w:rPr>
        <w:t xml:space="preserve"> Raw</w:t>
      </w:r>
      <w:r w:rsidR="00E95C9F" w:rsidRPr="0001735D">
        <w:rPr>
          <w:sz w:val="22"/>
          <w:szCs w:val="22"/>
        </w:rPr>
        <w:t>a</w:t>
      </w:r>
      <w:r w:rsidR="000D18AF" w:rsidRPr="0001735D">
        <w:rPr>
          <w:sz w:val="22"/>
          <w:szCs w:val="22"/>
        </w:rPr>
        <w:t xml:space="preserve">lpindi </w:t>
      </w:r>
      <w:r w:rsidR="006A44FD" w:rsidRPr="0001735D">
        <w:rPr>
          <w:sz w:val="22"/>
          <w:szCs w:val="22"/>
        </w:rPr>
        <w:t xml:space="preserve">to be </w:t>
      </w:r>
      <w:r w:rsidR="001C0630" w:rsidRPr="0001735D">
        <w:rPr>
          <w:b/>
          <w:sz w:val="22"/>
          <w:szCs w:val="22"/>
          <w:u w:val="single"/>
        </w:rPr>
        <w:t xml:space="preserve">submitted </w:t>
      </w:r>
      <w:r w:rsidR="00BB1C99" w:rsidRPr="0001735D">
        <w:rPr>
          <w:b/>
          <w:sz w:val="22"/>
          <w:szCs w:val="22"/>
          <w:u w:val="single"/>
        </w:rPr>
        <w:t xml:space="preserve">with </w:t>
      </w:r>
      <w:r w:rsidR="00EA282B" w:rsidRPr="0001735D">
        <w:rPr>
          <w:b/>
          <w:sz w:val="22"/>
          <w:szCs w:val="22"/>
          <w:u w:val="single"/>
        </w:rPr>
        <w:t>financial</w:t>
      </w:r>
      <w:r w:rsidR="001C0630" w:rsidRPr="0001735D">
        <w:rPr>
          <w:b/>
          <w:sz w:val="22"/>
          <w:szCs w:val="22"/>
          <w:u w:val="single"/>
        </w:rPr>
        <w:t xml:space="preserve"> offer</w:t>
      </w:r>
      <w:r w:rsidR="002F36F7" w:rsidRPr="0001735D">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01735D">
        <w:rPr>
          <w:sz w:val="22"/>
          <w:szCs w:val="22"/>
        </w:rPr>
        <w:t xml:space="preserve"> </w:t>
      </w:r>
      <w:r w:rsidRPr="00C036B0">
        <w:rPr>
          <w:sz w:val="22"/>
          <w:szCs w:val="22"/>
        </w:rPr>
        <w:t>Schedule furnished in the bidding documents, indicating the goods to be supplied, a brief description of the goods,</w:t>
      </w:r>
      <w:r w:rsidR="0001735D">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01735D">
        <w:rPr>
          <w:sz w:val="22"/>
          <w:szCs w:val="22"/>
        </w:rPr>
        <w:t>Pay Order/Bank Draft/Deposit at</w:t>
      </w:r>
      <w:r w:rsidR="000C7546">
        <w:rPr>
          <w:rFonts w:ascii="Arial" w:eastAsia="Arial" w:hAnsi="Arial" w:cs="Arial"/>
        </w:rPr>
        <w:t xml:space="preserve"> </w:t>
      </w:r>
      <w:r w:rsidR="000C7546" w:rsidRPr="0001735D">
        <w:rPr>
          <w:sz w:val="22"/>
          <w:szCs w:val="22"/>
        </w:rPr>
        <w:t xml:space="preserve">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0973B2">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0973B2">
        <w:rPr>
          <w:b/>
          <w:bCs/>
          <w:sz w:val="22"/>
          <w:szCs w:val="22"/>
        </w:rPr>
        <w:t>Six</w:t>
      </w:r>
      <w:r w:rsidRPr="00C036B0">
        <w:rPr>
          <w:b/>
          <w:bCs/>
          <w:sz w:val="22"/>
          <w:szCs w:val="22"/>
        </w:rPr>
        <w:t xml:space="preserve"> (</w:t>
      </w:r>
      <w:r w:rsidR="000973B2">
        <w:rPr>
          <w:b/>
          <w:bCs/>
          <w:sz w:val="22"/>
          <w:szCs w:val="22"/>
        </w:rPr>
        <w:t>6</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w:t>
      </w:r>
      <w:r w:rsidR="00D51A12">
        <w:rPr>
          <w:sz w:val="22"/>
          <w:szCs w:val="22"/>
        </w:rPr>
        <w:t xml:space="preserve"> </w:t>
      </w:r>
      <w:r w:rsidRPr="00C036B0">
        <w:rPr>
          <w:sz w:val="22"/>
          <w:szCs w:val="22"/>
        </w:rPr>
        <w:t>Procuring Agency at the address specified under instruction to bidders, no</w:t>
      </w:r>
      <w:r w:rsidR="003E47BC" w:rsidRPr="00C036B0">
        <w:rPr>
          <w:sz w:val="22"/>
          <w:szCs w:val="22"/>
        </w:rPr>
        <w:t>t</w:t>
      </w:r>
      <w:r w:rsidRPr="00C036B0">
        <w:rPr>
          <w:sz w:val="22"/>
          <w:szCs w:val="22"/>
        </w:rPr>
        <w:t xml:space="preserve"> later than the time and date specified in</w:t>
      </w:r>
      <w:r w:rsidR="00D51A12">
        <w:rPr>
          <w:sz w:val="22"/>
          <w:szCs w:val="22"/>
        </w:rPr>
        <w:t xml:space="preserve"> </w:t>
      </w:r>
      <w:r w:rsidRPr="00C036B0">
        <w:rPr>
          <w:sz w:val="22"/>
          <w:szCs w:val="22"/>
        </w:rPr>
        <w:t>the Invitation for Bids. The Procuring Agency may, at its discretion, extend this deadline for the submission of bids</w:t>
      </w:r>
      <w:r w:rsidR="00D51A12">
        <w:rPr>
          <w:sz w:val="22"/>
          <w:szCs w:val="22"/>
        </w:rPr>
        <w:t xml:space="preserve"> </w:t>
      </w:r>
      <w:r w:rsidRPr="00C036B0">
        <w:rPr>
          <w:sz w:val="22"/>
          <w:szCs w:val="22"/>
        </w:rPr>
        <w:t>by amending the bidding documents in accordance with instruction to bidders, in which case all rights and</w:t>
      </w:r>
      <w:r w:rsidR="00D51A12">
        <w:rPr>
          <w:sz w:val="22"/>
          <w:szCs w:val="22"/>
        </w:rPr>
        <w:t xml:space="preserve"> </w:t>
      </w:r>
      <w:r w:rsidRPr="00C036B0">
        <w:rPr>
          <w:sz w:val="22"/>
          <w:szCs w:val="22"/>
        </w:rPr>
        <w:t>obligations of the Procuring Agency and bidders previously subject to the deadline shall thereafter be subject to the</w:t>
      </w:r>
      <w:r w:rsidR="00D51A12">
        <w:rPr>
          <w:sz w:val="22"/>
          <w:szCs w:val="22"/>
        </w:rPr>
        <w:t xml:space="preserve"> </w:t>
      </w:r>
      <w:r w:rsidRPr="00C036B0">
        <w:rPr>
          <w:sz w:val="22"/>
          <w:szCs w:val="22"/>
        </w:rPr>
        <w:t>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Late Bid: </w:t>
      </w:r>
      <w:r w:rsidRPr="00C036B0">
        <w:rPr>
          <w:sz w:val="22"/>
          <w:szCs w:val="22"/>
        </w:rPr>
        <w:t xml:space="preserve">Any bid received by the Procuring Agency after the deadline for submission of </w:t>
      </w:r>
      <w:r w:rsidR="0001735D" w:rsidRPr="00C036B0">
        <w:rPr>
          <w:sz w:val="22"/>
          <w:szCs w:val="22"/>
        </w:rPr>
        <w:t>bids prescribed</w:t>
      </w:r>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Withdrawal of Bids: </w:t>
      </w:r>
      <w:r w:rsidRPr="00C036B0">
        <w:rPr>
          <w:sz w:val="22"/>
          <w:szCs w:val="22"/>
        </w:rPr>
        <w:t xml:space="preserve">The bidder may withdraw its bid after the bid’s submission and prior to </w:t>
      </w:r>
      <w:r w:rsidR="0001735D" w:rsidRPr="00C036B0">
        <w:rPr>
          <w:sz w:val="22"/>
          <w:szCs w:val="22"/>
        </w:rPr>
        <w:t>the deadline</w:t>
      </w:r>
      <w:r w:rsidRPr="00C036B0">
        <w:rPr>
          <w:sz w:val="22"/>
          <w:szCs w:val="22"/>
        </w:rPr>
        <w:t xml:space="preserve"> prescribed for submission of bids. No bid may be withdrawn in the interval between the deadline </w:t>
      </w:r>
      <w:r w:rsidR="0001735D" w:rsidRPr="00C036B0">
        <w:rPr>
          <w:sz w:val="22"/>
          <w:szCs w:val="22"/>
        </w:rPr>
        <w:t>for submission</w:t>
      </w:r>
      <w:r w:rsidRPr="00C036B0">
        <w:rPr>
          <w:sz w:val="22"/>
          <w:szCs w:val="22"/>
        </w:rPr>
        <w:t xml:space="preserve">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w:t>
      </w:r>
      <w:r w:rsidR="0001735D" w:rsidRPr="00C036B0">
        <w:rPr>
          <w:sz w:val="22"/>
          <w:szCs w:val="22"/>
        </w:rPr>
        <w:t>Attendance Sheet</w:t>
      </w:r>
      <w:r w:rsidRPr="00C036B0">
        <w:rPr>
          <w:sz w:val="22"/>
          <w:szCs w:val="22"/>
        </w:rPr>
        <w:t xml:space="preserve">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01735D">
        <w:rPr>
          <w:sz w:val="22"/>
          <w:szCs w:val="22"/>
        </w:rPr>
        <w:t xml:space="preserve"> </w:t>
      </w:r>
      <w:r w:rsidRPr="00C036B0">
        <w:rPr>
          <w:sz w:val="22"/>
          <w:szCs w:val="22"/>
        </w:rPr>
        <w:t>the bidder for a clarification of its bid. The request for clarification and the response shall be in writing, and no</w:t>
      </w:r>
      <w:r w:rsidR="0001735D">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336624">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w:t>
      </w:r>
      <w:r w:rsidRPr="00C036B0">
        <w:rPr>
          <w:sz w:val="22"/>
          <w:szCs w:val="22"/>
        </w:rPr>
        <w:lastRenderedPageBreak/>
        <w:t>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00"/>
        <w:gridCol w:w="4050"/>
        <w:gridCol w:w="810"/>
        <w:gridCol w:w="2430"/>
      </w:tblGrid>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01735D">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01735D">
              <w:rPr>
                <w:sz w:val="22"/>
                <w:szCs w:val="22"/>
              </w:rPr>
              <w:t xml:space="preserve"> </w:t>
            </w:r>
            <w:r w:rsidRPr="00C036B0">
              <w:rPr>
                <w:sz w:val="22"/>
                <w:szCs w:val="22"/>
              </w:rPr>
              <w:t>p</w:t>
            </w:r>
            <w:r w:rsidRPr="00C036B0">
              <w:rPr>
                <w:spacing w:val="-1"/>
                <w:sz w:val="22"/>
                <w:szCs w:val="22"/>
              </w:rPr>
              <w:t>e</w:t>
            </w:r>
            <w:r w:rsidRPr="00C036B0">
              <w:rPr>
                <w:sz w:val="22"/>
                <w:szCs w:val="22"/>
              </w:rPr>
              <w:t>r</w:t>
            </w:r>
            <w:r w:rsidR="0001735D">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01735D">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01735D">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01735D">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01735D"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0001735D">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01735D">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01735D">
              <w:rPr>
                <w:sz w:val="22"/>
                <w:szCs w:val="22"/>
              </w:rPr>
              <w:t xml:space="preserve"> </w:t>
            </w:r>
            <w:r w:rsidRPr="00C036B0">
              <w:rPr>
                <w:spacing w:val="-1"/>
                <w:sz w:val="22"/>
                <w:szCs w:val="22"/>
              </w:rPr>
              <w:t>Provide evidence of no of years in business</w:t>
            </w:r>
          </w:p>
        </w:tc>
      </w:tr>
      <w:tr w:rsidR="001442DE" w:rsidRPr="00C036B0" w:rsidTr="0001735D">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01735D">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01735D">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01735D">
              <w:rPr>
                <w:sz w:val="22"/>
                <w:szCs w:val="22"/>
              </w:rPr>
              <w:t xml:space="preserve"> </w:t>
            </w:r>
            <w:r w:rsidRPr="00C036B0">
              <w:rPr>
                <w:spacing w:val="4"/>
                <w:sz w:val="22"/>
                <w:szCs w:val="22"/>
              </w:rPr>
              <w:t>m</w:t>
            </w:r>
            <w:r w:rsidRPr="00C036B0">
              <w:rPr>
                <w:sz w:val="22"/>
                <w:szCs w:val="22"/>
              </w:rPr>
              <w:t>ore</w:t>
            </w:r>
            <w:r w:rsidR="0001735D">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01735D">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05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01735D">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01735D">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01735D">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01735D">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01735D">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01735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01735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w:t>
      </w:r>
      <w:r w:rsidR="0001735D">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01735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0001735D" w:rsidRPr="00075549">
        <w:rPr>
          <w:color w:val="000000"/>
          <w:spacing w:val="1"/>
          <w:sz w:val="20"/>
          <w:szCs w:val="20"/>
        </w:rPr>
        <w:t>d</w:t>
      </w:r>
      <w:r w:rsidR="0001735D" w:rsidRPr="00075549">
        <w:rPr>
          <w:color w:val="000000"/>
          <w:sz w:val="20"/>
          <w:szCs w:val="20"/>
        </w:rPr>
        <w:t>e</w:t>
      </w:r>
      <w:r w:rsidR="0001735D" w:rsidRPr="00075549">
        <w:rPr>
          <w:color w:val="000000"/>
          <w:spacing w:val="-1"/>
          <w:sz w:val="20"/>
          <w:szCs w:val="20"/>
        </w:rPr>
        <w:t>f</w:t>
      </w:r>
      <w:r w:rsidR="0001735D" w:rsidRPr="00075549">
        <w:rPr>
          <w:color w:val="000000"/>
          <w:sz w:val="20"/>
          <w:szCs w:val="20"/>
        </w:rPr>
        <w:t>a</w:t>
      </w:r>
      <w:r w:rsidR="0001735D" w:rsidRPr="00075549">
        <w:rPr>
          <w:color w:val="000000"/>
          <w:spacing w:val="-1"/>
          <w:sz w:val="20"/>
          <w:szCs w:val="20"/>
        </w:rPr>
        <w:t>u</w:t>
      </w:r>
      <w:r w:rsidR="0001735D" w:rsidRPr="00075549">
        <w:rPr>
          <w:color w:val="000000"/>
          <w:sz w:val="20"/>
          <w:szCs w:val="20"/>
        </w:rPr>
        <w:t>lted</w:t>
      </w:r>
      <w:r w:rsidR="0001735D" w:rsidRPr="00075549">
        <w:rPr>
          <w:color w:val="000000"/>
          <w:spacing w:val="2"/>
          <w:sz w:val="20"/>
          <w:szCs w:val="20"/>
        </w:rPr>
        <w:t xml:space="preserve"> </w:t>
      </w:r>
      <w:r w:rsidR="0001735D" w:rsidRPr="00075549">
        <w:rPr>
          <w:color w:val="000000"/>
          <w:sz w:val="20"/>
          <w:szCs w:val="20"/>
        </w:rPr>
        <w:t>in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01735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01735D">
        <w:rPr>
          <w:color w:val="000000"/>
          <w:sz w:val="20"/>
          <w:szCs w:val="20"/>
        </w:rPr>
        <w:t xml:space="preserve"> </w:t>
      </w:r>
      <w:r w:rsidRPr="00075549">
        <w:rPr>
          <w:color w:val="000000"/>
          <w:spacing w:val="1"/>
          <w:sz w:val="20"/>
          <w:szCs w:val="20"/>
        </w:rPr>
        <w:t>o</w:t>
      </w:r>
      <w:r w:rsidRPr="00075549">
        <w:rPr>
          <w:color w:val="000000"/>
          <w:sz w:val="20"/>
          <w:szCs w:val="20"/>
        </w:rPr>
        <w:t>f</w:t>
      </w:r>
      <w:r w:rsidR="0001735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2F0971">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3300"/>
        <w:gridCol w:w="2361"/>
      </w:tblGrid>
      <w:tr w:rsidR="000D70CC" w:rsidRPr="00C036B0" w:rsidTr="002C3725">
        <w:tc>
          <w:tcPr>
            <w:tcW w:w="2200"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1632"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1168"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2C3725">
        <w:trPr>
          <w:trHeight w:val="476"/>
        </w:trPr>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WITHOUT PENALTY</w:t>
            </w:r>
          </w:p>
        </w:tc>
        <w:tc>
          <w:tcPr>
            <w:tcW w:w="1632" w:type="pct"/>
            <w:shd w:val="clear" w:color="auto" w:fill="auto"/>
            <w:vAlign w:val="center"/>
          </w:tcPr>
          <w:p w:rsidR="000D70CC" w:rsidRPr="00C036B0" w:rsidRDefault="000D70CC" w:rsidP="002C3725">
            <w:pPr>
              <w:autoSpaceDE w:val="0"/>
              <w:autoSpaceDN w:val="0"/>
              <w:adjustRightInd w:val="0"/>
              <w:jc w:val="center"/>
              <w:rPr>
                <w:bCs/>
                <w:sz w:val="22"/>
                <w:szCs w:val="22"/>
              </w:rPr>
            </w:pPr>
            <w:r w:rsidRPr="00C036B0">
              <w:rPr>
                <w:bCs/>
                <w:sz w:val="22"/>
                <w:szCs w:val="22"/>
              </w:rPr>
              <w:t xml:space="preserve">30 </w:t>
            </w:r>
            <w:r w:rsidR="00542FF1" w:rsidRPr="00C036B0">
              <w:rPr>
                <w:bCs/>
                <w:sz w:val="22"/>
                <w:szCs w:val="22"/>
              </w:rPr>
              <w:t>Days</w:t>
            </w:r>
          </w:p>
        </w:tc>
        <w:tc>
          <w:tcPr>
            <w:tcW w:w="1168" w:type="pct"/>
            <w:shd w:val="clear" w:color="auto" w:fill="auto"/>
            <w:vAlign w:val="center"/>
          </w:tcPr>
          <w:p w:rsidR="000D70CC" w:rsidRPr="00C036B0" w:rsidRDefault="004629D0" w:rsidP="002C3725">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C3725">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 PENALTY</w:t>
            </w:r>
          </w:p>
          <w:p w:rsidR="0047396E" w:rsidRPr="00C036B0" w:rsidRDefault="000D70CC" w:rsidP="002C3725">
            <w:pPr>
              <w:autoSpaceDE w:val="0"/>
              <w:autoSpaceDN w:val="0"/>
              <w:adjustRightInd w:val="0"/>
              <w:rPr>
                <w:sz w:val="22"/>
                <w:szCs w:val="22"/>
              </w:rPr>
            </w:pPr>
            <w:r w:rsidRPr="00C036B0">
              <w:rPr>
                <w:sz w:val="22"/>
                <w:szCs w:val="22"/>
              </w:rPr>
              <w:t>At the rate of 2% per month</w:t>
            </w:r>
          </w:p>
          <w:p w:rsidR="000D70CC" w:rsidRPr="00C036B0" w:rsidRDefault="000D70CC" w:rsidP="002C3725">
            <w:pPr>
              <w:autoSpaceDE w:val="0"/>
              <w:autoSpaceDN w:val="0"/>
              <w:adjustRightInd w:val="0"/>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1632" w:type="pct"/>
            <w:shd w:val="clear" w:color="auto" w:fill="auto"/>
            <w:vAlign w:val="center"/>
          </w:tcPr>
          <w:p w:rsidR="000D70CC" w:rsidRPr="00C036B0" w:rsidRDefault="004629D0" w:rsidP="002C3725">
            <w:pPr>
              <w:autoSpaceDE w:val="0"/>
              <w:autoSpaceDN w:val="0"/>
              <w:adjustRightInd w:val="0"/>
              <w:jc w:val="center"/>
              <w:rPr>
                <w:bCs/>
                <w:sz w:val="22"/>
                <w:szCs w:val="22"/>
              </w:rPr>
            </w:pPr>
            <w:r>
              <w:rPr>
                <w:bCs/>
                <w:sz w:val="22"/>
                <w:szCs w:val="22"/>
              </w:rPr>
              <w:t>15</w:t>
            </w:r>
            <w:r w:rsidR="00542FF1">
              <w:rPr>
                <w:bCs/>
                <w:sz w:val="22"/>
                <w:szCs w:val="22"/>
              </w:rPr>
              <w:t xml:space="preserve"> </w:t>
            </w:r>
            <w:r w:rsidR="000D70CC" w:rsidRPr="00C036B0">
              <w:rPr>
                <w:bCs/>
                <w:sz w:val="22"/>
                <w:szCs w:val="22"/>
              </w:rPr>
              <w:t>Days</w:t>
            </w:r>
          </w:p>
        </w:tc>
        <w:tc>
          <w:tcPr>
            <w:tcW w:w="1168" w:type="pct"/>
            <w:shd w:val="clear" w:color="auto" w:fill="auto"/>
            <w:vAlign w:val="center"/>
          </w:tcPr>
          <w:p w:rsidR="000D70CC" w:rsidRPr="00C036B0" w:rsidRDefault="00715AAA" w:rsidP="002C3725">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2C3725">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2C3725">
        <w:rPr>
          <w:rFonts w:ascii="Arial" w:eastAsia="Arial" w:hAnsi="Arial" w:cs="Arial"/>
        </w:rPr>
        <w:t xml:space="preserve"> </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00832C7B">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2C372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C3725">
        <w:rPr>
          <w:sz w:val="22"/>
          <w:szCs w:val="22"/>
        </w:rPr>
        <w:t xml:space="preserve"> </w:t>
      </w:r>
      <w:r w:rsidRPr="00C036B0">
        <w:rPr>
          <w:sz w:val="22"/>
          <w:szCs w:val="22"/>
        </w:rPr>
        <w:t>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1D342D">
        <w:rPr>
          <w:sz w:val="22"/>
          <w:szCs w:val="22"/>
        </w:rPr>
        <w:t xml:space="preserve"> </w:t>
      </w:r>
      <w:r w:rsidRPr="00C036B0">
        <w:rPr>
          <w:sz w:val="22"/>
          <w:szCs w:val="22"/>
        </w:rPr>
        <w:t>No.________ dated _______ to supply</w:t>
      </w:r>
      <w:r w:rsidR="00AC093F">
        <w:rPr>
          <w:sz w:val="22"/>
          <w:szCs w:val="22"/>
        </w:rPr>
        <w:t xml:space="preserve"> of</w:t>
      </w:r>
      <w:r w:rsidR="001D342D">
        <w:rPr>
          <w:sz w:val="22"/>
          <w:szCs w:val="22"/>
        </w:rPr>
        <w:t xml:space="preserve"> </w:t>
      </w:r>
      <w:r w:rsidR="00381787">
        <w:rPr>
          <w:bCs/>
          <w:color w:val="000000"/>
          <w:sz w:val="22"/>
          <w:szCs w:val="22"/>
        </w:rPr>
        <w:t>Computer Stationary Items</w:t>
      </w:r>
      <w:r w:rsidR="001D342D">
        <w:rPr>
          <w:bCs/>
          <w:color w:val="000000"/>
          <w:sz w:val="22"/>
          <w:szCs w:val="22"/>
        </w:rPr>
        <w:t xml:space="preserve"> </w:t>
      </w:r>
      <w:r w:rsidRPr="00C036B0">
        <w:rPr>
          <w:sz w:val="22"/>
          <w:szCs w:val="22"/>
        </w:rPr>
        <w:t>(hereinafter called “the Contract”). And whereas, it</w:t>
      </w:r>
      <w:r w:rsidR="001D342D">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D342D">
        <w:rPr>
          <w:sz w:val="22"/>
          <w:szCs w:val="22"/>
        </w:rPr>
        <w:t xml:space="preserve"> </w:t>
      </w:r>
      <w:r w:rsidR="001404FE" w:rsidRPr="00C036B0">
        <w:rPr>
          <w:sz w:val="22"/>
          <w:szCs w:val="22"/>
        </w:rPr>
        <w:t xml:space="preserve">issued </w:t>
      </w:r>
      <w:r w:rsidRPr="00C036B0">
        <w:rPr>
          <w:sz w:val="22"/>
          <w:szCs w:val="22"/>
        </w:rPr>
        <w:t>by a</w:t>
      </w:r>
      <w:r w:rsidR="001D342D">
        <w:rPr>
          <w:sz w:val="22"/>
          <w:szCs w:val="22"/>
        </w:rPr>
        <w:t xml:space="preserve"> </w:t>
      </w:r>
      <w:r w:rsidRPr="00C036B0">
        <w:rPr>
          <w:sz w:val="22"/>
          <w:szCs w:val="22"/>
        </w:rPr>
        <w:t>scheduled bank for the sum of 5% of the total Contract amount as a Security for compliance with the Supplier’s</w:t>
      </w:r>
      <w:r w:rsidR="001D342D">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2C3725">
        <w:rPr>
          <w:sz w:val="22"/>
          <w:szCs w:val="22"/>
        </w:rPr>
        <w:t xml:space="preserve"> </w:t>
      </w:r>
      <w:r w:rsidR="005C3CE1" w:rsidRPr="00C036B0">
        <w:rPr>
          <w:sz w:val="22"/>
          <w:szCs w:val="22"/>
        </w:rPr>
        <w:t>Rawalpindi Institute of Cardiology Rawal Road, Rawalpindi</w:t>
      </w:r>
      <w:r w:rsidR="002C3725">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0973B2">
      <w:pPr>
        <w:numPr>
          <w:ilvl w:val="0"/>
          <w:numId w:val="12"/>
        </w:numPr>
        <w:jc w:val="both"/>
        <w:rPr>
          <w:sz w:val="22"/>
          <w:szCs w:val="22"/>
        </w:rPr>
      </w:pPr>
      <w:r w:rsidRPr="00C036B0">
        <w:rPr>
          <w:sz w:val="22"/>
          <w:szCs w:val="22"/>
        </w:rPr>
        <w:t xml:space="preserve">This contract agreement shall remain valid till </w:t>
      </w:r>
      <w:r w:rsidRPr="000F0F7F">
        <w:rPr>
          <w:b/>
          <w:sz w:val="22"/>
          <w:szCs w:val="22"/>
        </w:rPr>
        <w:t>30</w:t>
      </w:r>
      <w:r w:rsidRPr="000F0F7F">
        <w:rPr>
          <w:b/>
          <w:sz w:val="22"/>
          <w:szCs w:val="22"/>
          <w:vertAlign w:val="superscript"/>
        </w:rPr>
        <w:t>th</w:t>
      </w:r>
      <w:r w:rsidRPr="000F0F7F">
        <w:rPr>
          <w:b/>
          <w:sz w:val="22"/>
          <w:szCs w:val="22"/>
        </w:rPr>
        <w:t xml:space="preserve"> June, 20</w:t>
      </w:r>
      <w:r w:rsidR="00E27D72" w:rsidRPr="000F0F7F">
        <w:rPr>
          <w:b/>
          <w:sz w:val="22"/>
          <w:szCs w:val="22"/>
        </w:rPr>
        <w:t>2</w:t>
      </w:r>
      <w:r w:rsidR="000973B2">
        <w:rPr>
          <w:b/>
          <w:sz w:val="22"/>
          <w:szCs w:val="22"/>
        </w:rPr>
        <w:t>4</w:t>
      </w:r>
      <w:r w:rsidRPr="000F0F7F">
        <w:rPr>
          <w:b/>
          <w:sz w:val="22"/>
          <w:szCs w:val="22"/>
        </w:rPr>
        <w:t>.</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2C3725"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Default="00E0132E" w:rsidP="00E0132E">
      <w:pPr>
        <w:rPr>
          <w:rFonts w:ascii="Book Antiqua" w:hAnsi="Book Antiqua"/>
          <w:sz w:val="22"/>
          <w:szCs w:val="18"/>
        </w:rPr>
      </w:pPr>
    </w:p>
    <w:p w:rsidR="002C3725" w:rsidRPr="00461723" w:rsidRDefault="002C3725"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Default="00E0132E" w:rsidP="00E0132E">
      <w:pPr>
        <w:rPr>
          <w:rFonts w:ascii="Book Antiqua" w:hAnsi="Book Antiqua"/>
          <w:b/>
          <w:sz w:val="22"/>
          <w:szCs w:val="18"/>
        </w:rPr>
      </w:pPr>
    </w:p>
    <w:p w:rsidR="002C3725" w:rsidRDefault="002C3725" w:rsidP="00E0132E">
      <w:pPr>
        <w:rPr>
          <w:rFonts w:ascii="Book Antiqua" w:hAnsi="Book Antiqua"/>
          <w:b/>
          <w:sz w:val="22"/>
          <w:szCs w:val="18"/>
        </w:rPr>
      </w:pPr>
    </w:p>
    <w:p w:rsidR="002C3725" w:rsidRPr="00461723" w:rsidRDefault="002C3725"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863421">
        <w:rPr>
          <w:sz w:val="22"/>
          <w:szCs w:val="22"/>
        </w:rPr>
        <w:t xml:space="preserve"> </w:t>
      </w:r>
      <w:r w:rsidRPr="00C036B0">
        <w:rPr>
          <w:sz w:val="22"/>
          <w:szCs w:val="22"/>
        </w:rPr>
        <w:t>undersigned, offer the supply and deliver the goods specified in and in conformity with the said Bidding Documents</w:t>
      </w:r>
      <w:r w:rsidR="00863421">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r w:rsidR="00863421" w:rsidRPr="00C036B0">
        <w:rPr>
          <w:i/>
          <w:iCs/>
          <w:sz w:val="22"/>
          <w:szCs w:val="22"/>
        </w:rPr>
        <w:t>inwards</w:t>
      </w:r>
      <w:r w:rsidR="00863421">
        <w:rPr>
          <w:i/>
          <w:iCs/>
          <w:sz w:val="22"/>
          <w:szCs w:val="22"/>
        </w:rPr>
        <w:t xml:space="preserve">  </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863421">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D84B57">
        <w:rPr>
          <w:sz w:val="22"/>
          <w:szCs w:val="22"/>
        </w:rPr>
        <w:t xml:space="preserv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00D84B57">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D84B57" w:rsidRPr="00C036B0" w:rsidRDefault="00D84B5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0973B2">
      <w:pPr>
        <w:jc w:val="center"/>
        <w:rPr>
          <w:b/>
          <w:sz w:val="26"/>
        </w:rPr>
      </w:pPr>
      <w:r w:rsidRPr="00A46DAA">
        <w:rPr>
          <w:b/>
          <w:sz w:val="26"/>
        </w:rPr>
        <w:t xml:space="preserve">DEMAND LIST FOR ANNUAL TENDER OF </w:t>
      </w:r>
      <w:r w:rsidR="00381787">
        <w:rPr>
          <w:b/>
          <w:sz w:val="26"/>
        </w:rPr>
        <w:t xml:space="preserve">COMPUTER STATIONARY </w:t>
      </w:r>
      <w:r w:rsidR="00D53133">
        <w:rPr>
          <w:b/>
          <w:sz w:val="26"/>
        </w:rPr>
        <w:t xml:space="preserve">(THROUGH FRAMEWORK CONTRACT) </w:t>
      </w:r>
      <w:bookmarkStart w:id="0" w:name="_GoBack"/>
      <w:bookmarkEnd w:id="0"/>
      <w:r w:rsidRPr="00A46DAA">
        <w:rPr>
          <w:b/>
          <w:sz w:val="26"/>
        </w:rPr>
        <w:t xml:space="preserve">FOR THE </w:t>
      </w:r>
      <w:r w:rsidR="00E47BA1">
        <w:rPr>
          <w:b/>
          <w:sz w:val="26"/>
        </w:rPr>
        <w:t xml:space="preserve">FINANCIAL </w:t>
      </w:r>
      <w:r w:rsidRPr="00A46DAA">
        <w:rPr>
          <w:b/>
          <w:sz w:val="26"/>
        </w:rPr>
        <w:t xml:space="preserve">YEAR </w:t>
      </w:r>
      <w:r w:rsidR="000973B2">
        <w:rPr>
          <w:b/>
          <w:sz w:val="26"/>
        </w:rPr>
        <w:t>2023-24</w:t>
      </w:r>
    </w:p>
    <w:p w:rsidR="002C3725" w:rsidRDefault="002C3725" w:rsidP="006B11F1">
      <w:pPr>
        <w:rPr>
          <w:b/>
          <w:sz w:val="28"/>
          <w:u w:val="single"/>
        </w:rPr>
      </w:pPr>
    </w:p>
    <w:p w:rsidR="006B11F1" w:rsidRDefault="006B11F1" w:rsidP="006B11F1">
      <w:pPr>
        <w:rPr>
          <w:b/>
          <w:sz w:val="22"/>
          <w:szCs w:val="22"/>
        </w:rPr>
      </w:pPr>
      <w:r>
        <w:rPr>
          <w:b/>
          <w:sz w:val="28"/>
          <w:u w:val="single"/>
        </w:rPr>
        <w:t>Note</w:t>
      </w:r>
      <w:r>
        <w:rPr>
          <w:b/>
          <w:sz w:val="22"/>
          <w:szCs w:val="22"/>
          <w:u w:val="single"/>
        </w:rPr>
        <w:t>:</w:t>
      </w:r>
    </w:p>
    <w:p w:rsidR="002F0971" w:rsidRDefault="002F0971" w:rsidP="002F0971">
      <w:pPr>
        <w:pStyle w:val="ListParagraph"/>
        <w:numPr>
          <w:ilvl w:val="0"/>
          <w:numId w:val="19"/>
        </w:numPr>
        <w:contextualSpacing/>
      </w:pPr>
      <w:r w:rsidRPr="00CE2F95">
        <w:t xml:space="preserve">All Taxes will be deducted as per Government rules </w:t>
      </w:r>
      <w:r>
        <w:t>(Where applicable)</w:t>
      </w:r>
    </w:p>
    <w:p w:rsidR="002F0971" w:rsidRPr="00CE2F95" w:rsidRDefault="002F0971" w:rsidP="002F0971">
      <w:pPr>
        <w:pStyle w:val="ListParagraph"/>
        <w:numPr>
          <w:ilvl w:val="0"/>
          <w:numId w:val="19"/>
        </w:numPr>
        <w:contextualSpacing/>
      </w:pPr>
      <w:r>
        <w:t xml:space="preserve">Mention GST separately in financial offer.  </w:t>
      </w:r>
    </w:p>
    <w:p w:rsidR="002F0971" w:rsidRDefault="002F0971" w:rsidP="000F0F7F">
      <w:pPr>
        <w:pStyle w:val="ListParagraph"/>
        <w:numPr>
          <w:ilvl w:val="0"/>
          <w:numId w:val="19"/>
        </w:numPr>
        <w:contextualSpacing/>
        <w:rPr>
          <w:rFonts w:ascii="Bookman Old Style" w:hAnsi="Bookman Old Style"/>
          <w:b/>
          <w:sz w:val="22"/>
          <w:szCs w:val="22"/>
          <w:u w:val="single"/>
        </w:rPr>
      </w:pPr>
      <w:r w:rsidRPr="000F0F7F">
        <w:t>Quantity can be reduced according to the budget</w:t>
      </w:r>
      <w:r>
        <w:rPr>
          <w:sz w:val="22"/>
          <w:szCs w:val="22"/>
        </w:rPr>
        <w:t>.</w:t>
      </w:r>
    </w:p>
    <w:p w:rsidR="005A6CEF" w:rsidRPr="00841517" w:rsidRDefault="005A6CEF" w:rsidP="00216461">
      <w:pPr>
        <w:ind w:left="765"/>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3268"/>
        <w:gridCol w:w="3331"/>
        <w:gridCol w:w="805"/>
        <w:gridCol w:w="990"/>
        <w:gridCol w:w="1170"/>
      </w:tblGrid>
      <w:tr w:rsidR="004C556B" w:rsidRPr="004C556B" w:rsidTr="004C556B">
        <w:trPr>
          <w:trHeight w:val="20"/>
        </w:trPr>
        <w:tc>
          <w:tcPr>
            <w:tcW w:w="306"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S. #</w:t>
            </w:r>
          </w:p>
        </w:tc>
        <w:tc>
          <w:tcPr>
            <w:tcW w:w="1604"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NAME OF ITEMS</w:t>
            </w:r>
          </w:p>
        </w:tc>
        <w:tc>
          <w:tcPr>
            <w:tcW w:w="1635"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SPEC.</w:t>
            </w:r>
          </w:p>
        </w:tc>
        <w:tc>
          <w:tcPr>
            <w:tcW w:w="395"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Unit</w:t>
            </w:r>
          </w:p>
        </w:tc>
        <w:tc>
          <w:tcPr>
            <w:tcW w:w="486"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QTY</w:t>
            </w:r>
            <w:r w:rsidRPr="004C556B">
              <w:rPr>
                <w:b/>
                <w:bCs/>
                <w:color w:val="000000"/>
                <w:sz w:val="22"/>
                <w:szCs w:val="22"/>
              </w:rPr>
              <w:br/>
              <w:t>2023-24</w:t>
            </w:r>
          </w:p>
        </w:tc>
        <w:tc>
          <w:tcPr>
            <w:tcW w:w="574" w:type="pct"/>
            <w:shd w:val="clear" w:color="auto" w:fill="auto"/>
            <w:vAlign w:val="center"/>
            <w:hideMark/>
          </w:tcPr>
          <w:p w:rsidR="004C556B" w:rsidRPr="004C556B" w:rsidRDefault="004C556B" w:rsidP="004C556B">
            <w:pPr>
              <w:jc w:val="center"/>
              <w:rPr>
                <w:b/>
                <w:bCs/>
                <w:color w:val="000000"/>
                <w:sz w:val="22"/>
                <w:szCs w:val="22"/>
              </w:rPr>
            </w:pPr>
            <w:r w:rsidRPr="004C556B">
              <w:rPr>
                <w:b/>
                <w:bCs/>
                <w:color w:val="000000"/>
                <w:sz w:val="22"/>
                <w:szCs w:val="22"/>
              </w:rPr>
              <w:t>Est. Unit Rate</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Refilling of toners (different types)</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1500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1,350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 DVD for radiology &amp; cath lab, MRI</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8000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3</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CDs for cath lab</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22,000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4</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U.S.B 16 GB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1,100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5</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U.S.B 32 GB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5</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6</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U.S.B 128 GB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Best Quality</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5</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3239" w:type="pct"/>
            <w:gridSpan w:val="2"/>
            <w:shd w:val="clear" w:color="000000" w:fill="BFBFBF"/>
            <w:vAlign w:val="center"/>
            <w:hideMark/>
          </w:tcPr>
          <w:p w:rsidR="004C556B" w:rsidRPr="004C556B" w:rsidRDefault="004C556B" w:rsidP="004C556B">
            <w:pPr>
              <w:jc w:val="center"/>
              <w:rPr>
                <w:b/>
                <w:bCs/>
                <w:color w:val="000000"/>
                <w:sz w:val="22"/>
                <w:szCs w:val="22"/>
              </w:rPr>
            </w:pPr>
            <w:r w:rsidRPr="004C556B">
              <w:rPr>
                <w:b/>
                <w:bCs/>
                <w:color w:val="000000"/>
                <w:sz w:val="22"/>
                <w:szCs w:val="22"/>
              </w:rPr>
              <w:t>TONERS FOR PRINTERS</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486"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c>
          <w:tcPr>
            <w:tcW w:w="574"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7</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M400 (Toner) 80 A Made in China A-1 Quality (Branded) or equivalent</w:t>
            </w:r>
          </w:p>
        </w:tc>
        <w:tc>
          <w:tcPr>
            <w:tcW w:w="1635" w:type="pct"/>
            <w:vMerge w:val="restar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1. HP Comaptible.</w:t>
            </w:r>
            <w:r w:rsidRPr="004C556B">
              <w:rPr>
                <w:color w:val="000000"/>
                <w:sz w:val="22"/>
                <w:szCs w:val="22"/>
              </w:rPr>
              <w:br/>
              <w:t xml:space="preserve"> </w:t>
            </w:r>
            <w:r w:rsidRPr="004C556B">
              <w:rPr>
                <w:color w:val="000000"/>
                <w:sz w:val="22"/>
                <w:szCs w:val="22"/>
              </w:rPr>
              <w:br/>
              <w:t>2. High-yield Cartridges</w:t>
            </w:r>
            <w:r w:rsidRPr="004C556B">
              <w:rPr>
                <w:color w:val="000000"/>
                <w:sz w:val="22"/>
                <w:szCs w:val="22"/>
              </w:rPr>
              <w:br/>
              <w:t xml:space="preserve"> </w:t>
            </w:r>
            <w:r w:rsidRPr="004C556B">
              <w:rPr>
                <w:color w:val="000000"/>
                <w:sz w:val="22"/>
                <w:szCs w:val="22"/>
              </w:rPr>
              <w:br/>
              <w:t>3. HP standard capacity toners..</w:t>
            </w:r>
            <w:r w:rsidRPr="004C556B">
              <w:rPr>
                <w:color w:val="000000"/>
                <w:sz w:val="22"/>
                <w:szCs w:val="22"/>
              </w:rPr>
              <w:br/>
              <w:t xml:space="preserve"> </w:t>
            </w:r>
            <w:r w:rsidRPr="004C556B">
              <w:rPr>
                <w:color w:val="000000"/>
                <w:sz w:val="22"/>
                <w:szCs w:val="22"/>
              </w:rPr>
              <w:br/>
              <w:t>4. Page yielding up to standard HP toners.</w:t>
            </w:r>
            <w:r w:rsidRPr="004C556B">
              <w:rPr>
                <w:color w:val="000000"/>
                <w:sz w:val="22"/>
                <w:szCs w:val="22"/>
              </w:rPr>
              <w:br/>
              <w:t xml:space="preserve"> </w:t>
            </w:r>
            <w:r w:rsidRPr="004C556B">
              <w:rPr>
                <w:color w:val="000000"/>
                <w:sz w:val="22"/>
                <w:szCs w:val="22"/>
              </w:rPr>
              <w:br/>
              <w:t xml:space="preserve">5. Should be fresh dated manufactured. Not older than 1 Year </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250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4,000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8</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2055 (Toner) 05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50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4,000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9</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1536dnf (Toner) 78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4,000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10</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P1102 (Toner) 85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120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2,500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11</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P3015 (Toner) 55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120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6,000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12</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201n (Toner) 83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13</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M15A (Toner) 44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3,000</w:t>
            </w:r>
          </w:p>
        </w:tc>
      </w:tr>
      <w:tr w:rsidR="004C556B" w:rsidRPr="004C556B" w:rsidTr="004C556B">
        <w:trPr>
          <w:trHeight w:val="845"/>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14</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402(Toner) 26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6,000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15</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M706 (Toner) 93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8,000</w:t>
            </w:r>
          </w:p>
        </w:tc>
      </w:tr>
      <w:tr w:rsidR="004C556B" w:rsidRPr="004C556B" w:rsidTr="004C556B">
        <w:trPr>
          <w:trHeight w:val="917"/>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16</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 Jet M105W (Toner) 17 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17</w:t>
            </w:r>
          </w:p>
        </w:tc>
        <w:tc>
          <w:tcPr>
            <w:tcW w:w="1604" w:type="pct"/>
            <w:shd w:val="clear" w:color="000000" w:fill="FFFFFF"/>
            <w:vAlign w:val="center"/>
            <w:hideMark/>
          </w:tcPr>
          <w:p w:rsidR="004C556B" w:rsidRPr="004C556B" w:rsidRDefault="004C556B" w:rsidP="004C556B">
            <w:pPr>
              <w:rPr>
                <w:color w:val="000000"/>
                <w:sz w:val="22"/>
                <w:szCs w:val="22"/>
              </w:rPr>
            </w:pPr>
            <w:r w:rsidRPr="004C556B">
              <w:rPr>
                <w:color w:val="000000"/>
                <w:sz w:val="22"/>
                <w:szCs w:val="22"/>
              </w:rPr>
              <w:t>HP Laser Jet M404n Toner 59A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000000" w:fill="FFFFFF"/>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000000" w:fill="FFFFFF"/>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100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8,000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lastRenderedPageBreak/>
              <w:t>18</w:t>
            </w:r>
          </w:p>
        </w:tc>
        <w:tc>
          <w:tcPr>
            <w:tcW w:w="1604" w:type="pct"/>
            <w:shd w:val="clear" w:color="000000" w:fill="FFFFFF"/>
            <w:vAlign w:val="center"/>
            <w:hideMark/>
          </w:tcPr>
          <w:p w:rsidR="004C556B" w:rsidRPr="004C556B" w:rsidRDefault="004C556B" w:rsidP="004C556B">
            <w:pPr>
              <w:rPr>
                <w:color w:val="000000"/>
                <w:sz w:val="22"/>
                <w:szCs w:val="22"/>
              </w:rPr>
            </w:pPr>
            <w:r w:rsidRPr="004C556B">
              <w:rPr>
                <w:color w:val="000000"/>
                <w:sz w:val="22"/>
                <w:szCs w:val="22"/>
              </w:rPr>
              <w:t>HP Laser Jet M404dn Toner 76A Made in China A-1 Quality (Branded) or equivalent</w:t>
            </w:r>
          </w:p>
        </w:tc>
        <w:tc>
          <w:tcPr>
            <w:tcW w:w="1635" w:type="pct"/>
            <w:vMerge/>
            <w:vAlign w:val="center"/>
            <w:hideMark/>
          </w:tcPr>
          <w:p w:rsidR="004C556B" w:rsidRPr="004C556B" w:rsidRDefault="004C556B" w:rsidP="004C556B">
            <w:pPr>
              <w:rPr>
                <w:color w:val="000000"/>
                <w:sz w:val="22"/>
                <w:szCs w:val="22"/>
              </w:rPr>
            </w:pPr>
          </w:p>
        </w:tc>
        <w:tc>
          <w:tcPr>
            <w:tcW w:w="395" w:type="pct"/>
            <w:shd w:val="clear" w:color="000000" w:fill="FFFFFF"/>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000000" w:fill="FFFFFF"/>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250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8,000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3239" w:type="pct"/>
            <w:gridSpan w:val="2"/>
            <w:shd w:val="clear" w:color="000000" w:fill="BFBFBF"/>
            <w:vAlign w:val="center"/>
            <w:hideMark/>
          </w:tcPr>
          <w:p w:rsidR="004C556B" w:rsidRPr="004C556B" w:rsidRDefault="004C556B" w:rsidP="004C556B">
            <w:pPr>
              <w:jc w:val="center"/>
              <w:rPr>
                <w:b/>
                <w:bCs/>
                <w:color w:val="000000"/>
                <w:sz w:val="22"/>
                <w:szCs w:val="22"/>
              </w:rPr>
            </w:pPr>
            <w:r w:rsidRPr="004C556B">
              <w:rPr>
                <w:b/>
                <w:bCs/>
                <w:color w:val="000000"/>
                <w:sz w:val="22"/>
                <w:szCs w:val="22"/>
              </w:rPr>
              <w:t>COLOR PRINTERS TONERS</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486"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c>
          <w:tcPr>
            <w:tcW w:w="574"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19</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Color Printer Cartridge 04 color set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Officejet (Original) 7110, 932 (Black) 933xL (Color)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Set</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23,000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20</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MFPM 177FW Color Laserjet  (Original) Pro HP 130A Toner set of 04 colors (Cyan, Yellow, Magenta) or Equivalent</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Pro HP 130A Toner set of 04 colors (Cyan, Yellow, Magenta)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Set</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36,000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21</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Officejet 7000, HP 920 cartridges (set of 4 colors) or Equivalent</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as per sample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Set</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30,000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22</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HP Laserjet 252 (Original) Pro HP 201 A Toner set of 04 colors (Cyan, Yellow, Magenta) or Equivalent</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(Original brand)  as per sample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Set</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37,000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3239" w:type="pct"/>
            <w:gridSpan w:val="2"/>
            <w:shd w:val="clear" w:color="000000" w:fill="BFBFBF"/>
            <w:vAlign w:val="center"/>
            <w:hideMark/>
          </w:tcPr>
          <w:p w:rsidR="004C556B" w:rsidRPr="004C556B" w:rsidRDefault="004C556B" w:rsidP="004C556B">
            <w:pPr>
              <w:jc w:val="center"/>
              <w:rPr>
                <w:b/>
                <w:bCs/>
                <w:color w:val="000000"/>
                <w:sz w:val="22"/>
                <w:szCs w:val="22"/>
              </w:rPr>
            </w:pPr>
            <w:r w:rsidRPr="004C556B">
              <w:rPr>
                <w:b/>
                <w:bCs/>
                <w:color w:val="000000"/>
                <w:sz w:val="22"/>
                <w:szCs w:val="22"/>
              </w:rPr>
              <w:t>TONERS FOR PHOTOSTAT MACHINE</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 </w:t>
            </w:r>
          </w:p>
        </w:tc>
        <w:tc>
          <w:tcPr>
            <w:tcW w:w="486"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c>
          <w:tcPr>
            <w:tcW w:w="574" w:type="pct"/>
            <w:shd w:val="clear" w:color="auto" w:fill="auto"/>
            <w:noWrap/>
            <w:vAlign w:val="center"/>
            <w:hideMark/>
          </w:tcPr>
          <w:p w:rsidR="004C556B" w:rsidRPr="004C556B" w:rsidRDefault="004C556B" w:rsidP="004C556B">
            <w:pPr>
              <w:rPr>
                <w:rFonts w:ascii="Calibri" w:hAnsi="Calibri" w:cs="Calibri"/>
                <w:color w:val="000000"/>
                <w:sz w:val="22"/>
                <w:szCs w:val="22"/>
              </w:rPr>
            </w:pPr>
            <w:r w:rsidRPr="004C556B">
              <w:rPr>
                <w:rFonts w:ascii="Calibri" w:hAnsi="Calibri" w:cs="Calibri"/>
                <w:color w:val="000000"/>
                <w:sz w:val="22"/>
                <w:szCs w:val="22"/>
              </w:rPr>
              <w:t> </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23</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Toner for Photostat Machine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NPG-50 orignal canon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10</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15,000</w:t>
            </w:r>
          </w:p>
        </w:tc>
      </w:tr>
      <w:tr w:rsidR="004C556B" w:rsidRPr="004C556B" w:rsidTr="004C556B">
        <w:trPr>
          <w:trHeight w:val="20"/>
        </w:trPr>
        <w:tc>
          <w:tcPr>
            <w:tcW w:w="306" w:type="pct"/>
            <w:shd w:val="clear" w:color="auto" w:fill="auto"/>
            <w:noWrap/>
            <w:vAlign w:val="center"/>
            <w:hideMark/>
          </w:tcPr>
          <w:p w:rsidR="004C556B" w:rsidRPr="004C556B" w:rsidRDefault="004C556B" w:rsidP="004C556B">
            <w:pPr>
              <w:jc w:val="center"/>
              <w:rPr>
                <w:color w:val="000000"/>
                <w:sz w:val="22"/>
                <w:szCs w:val="22"/>
              </w:rPr>
            </w:pPr>
            <w:r w:rsidRPr="004C556B">
              <w:rPr>
                <w:color w:val="000000"/>
                <w:sz w:val="22"/>
                <w:szCs w:val="22"/>
              </w:rPr>
              <w:t>24</w:t>
            </w:r>
          </w:p>
        </w:tc>
        <w:tc>
          <w:tcPr>
            <w:tcW w:w="1604"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Toner for Photostat Machine </w:t>
            </w:r>
          </w:p>
        </w:tc>
        <w:tc>
          <w:tcPr>
            <w:tcW w:w="1635" w:type="pct"/>
            <w:shd w:val="clear" w:color="auto" w:fill="auto"/>
            <w:vAlign w:val="center"/>
            <w:hideMark/>
          </w:tcPr>
          <w:p w:rsidR="004C556B" w:rsidRPr="004C556B" w:rsidRDefault="004C556B" w:rsidP="004C556B">
            <w:pPr>
              <w:rPr>
                <w:color w:val="000000"/>
                <w:sz w:val="22"/>
                <w:szCs w:val="22"/>
              </w:rPr>
            </w:pPr>
            <w:r w:rsidRPr="004C556B">
              <w:rPr>
                <w:color w:val="000000"/>
                <w:sz w:val="22"/>
                <w:szCs w:val="22"/>
              </w:rPr>
              <w:t xml:space="preserve"> NPG-26 orignal canon or Equivalent</w:t>
            </w:r>
          </w:p>
        </w:tc>
        <w:tc>
          <w:tcPr>
            <w:tcW w:w="395" w:type="pct"/>
            <w:shd w:val="clear" w:color="auto" w:fill="auto"/>
            <w:vAlign w:val="center"/>
            <w:hideMark/>
          </w:tcPr>
          <w:p w:rsidR="004C556B" w:rsidRPr="004C556B" w:rsidRDefault="004C556B" w:rsidP="004C556B">
            <w:pPr>
              <w:jc w:val="center"/>
              <w:rPr>
                <w:color w:val="000000"/>
                <w:sz w:val="22"/>
                <w:szCs w:val="22"/>
              </w:rPr>
            </w:pPr>
            <w:r w:rsidRPr="004C556B">
              <w:rPr>
                <w:color w:val="000000"/>
                <w:sz w:val="22"/>
                <w:szCs w:val="22"/>
              </w:rPr>
              <w:t>No</w:t>
            </w:r>
          </w:p>
        </w:tc>
        <w:tc>
          <w:tcPr>
            <w:tcW w:w="486"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25</w:t>
            </w:r>
          </w:p>
        </w:tc>
        <w:tc>
          <w:tcPr>
            <w:tcW w:w="574" w:type="pct"/>
            <w:shd w:val="clear" w:color="auto" w:fill="auto"/>
            <w:noWrap/>
            <w:vAlign w:val="center"/>
            <w:hideMark/>
          </w:tcPr>
          <w:p w:rsidR="004C556B" w:rsidRPr="004C556B" w:rsidRDefault="004C556B" w:rsidP="004C556B">
            <w:pPr>
              <w:jc w:val="center"/>
              <w:rPr>
                <w:b/>
                <w:bCs/>
                <w:color w:val="000000"/>
                <w:sz w:val="22"/>
                <w:szCs w:val="22"/>
              </w:rPr>
            </w:pPr>
            <w:r w:rsidRPr="004C556B">
              <w:rPr>
                <w:b/>
                <w:bCs/>
                <w:color w:val="000000"/>
                <w:sz w:val="22"/>
                <w:szCs w:val="22"/>
              </w:rPr>
              <w:t>15,000</w:t>
            </w:r>
          </w:p>
        </w:tc>
      </w:tr>
    </w:tbl>
    <w:p w:rsidR="00741DF3" w:rsidRDefault="00741DF3" w:rsidP="006352E8">
      <w:pPr>
        <w:autoSpaceDE w:val="0"/>
        <w:autoSpaceDN w:val="0"/>
        <w:adjustRightInd w:val="0"/>
        <w:rPr>
          <w:b/>
          <w:sz w:val="28"/>
        </w:rPr>
      </w:pPr>
    </w:p>
    <w:sectPr w:rsidR="00741DF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06" w:rsidRDefault="00B11706">
      <w:r>
        <w:separator/>
      </w:r>
    </w:p>
  </w:endnote>
  <w:endnote w:type="continuationSeparator" w:id="1">
    <w:p w:rsidR="00B11706" w:rsidRDefault="00B11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A" w:rsidRDefault="00D452CA" w:rsidP="003B2F14">
    <w:pPr>
      <w:pStyle w:val="Footer"/>
    </w:pPr>
    <w:r>
      <w:t>___________________________________________________________________________</w:t>
    </w:r>
  </w:p>
  <w:p w:rsidR="00D452CA" w:rsidRPr="003B2F14" w:rsidRDefault="00CF2E8B" w:rsidP="00CC1459">
    <w:pPr>
      <w:pStyle w:val="Footer"/>
      <w:jc w:val="center"/>
    </w:pPr>
    <w:fldSimple w:instr=" FILENAME ">
      <w:r w:rsidR="0063283B">
        <w:rPr>
          <w:noProof/>
        </w:rPr>
        <w:t>Bidding Doc of Computer Stationary 2</w:t>
      </w:r>
      <w:r w:rsidR="00CC1459">
        <w:rPr>
          <w:noProof/>
        </w:rPr>
        <w:t>023-24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06" w:rsidRDefault="00B11706">
      <w:r>
        <w:separator/>
      </w:r>
    </w:p>
  </w:footnote>
  <w:footnote w:type="continuationSeparator" w:id="1">
    <w:p w:rsidR="00B11706" w:rsidRDefault="00B11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CA" w:rsidRDefault="00D452CA" w:rsidP="006323DE">
    <w:pPr>
      <w:pStyle w:val="Header"/>
      <w:jc w:val="right"/>
    </w:pPr>
    <w:r>
      <w:t xml:space="preserve">Page </w:t>
    </w:r>
    <w:fldSimple w:instr=" PAGE ">
      <w:r w:rsidR="004C556B">
        <w:rPr>
          <w:noProof/>
        </w:rPr>
        <w:t>24</w:t>
      </w:r>
    </w:fldSimple>
    <w:r>
      <w:t xml:space="preserve"> of </w:t>
    </w:r>
    <w:fldSimple w:instr=" NUMPAGES ">
      <w:r w:rsidR="004C556B">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7">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6"/>
  </w:num>
  <w:num w:numId="4">
    <w:abstractNumId w:val="13"/>
  </w:num>
  <w:num w:numId="5">
    <w:abstractNumId w:val="14"/>
  </w:num>
  <w:num w:numId="6">
    <w:abstractNumId w:val="15"/>
  </w:num>
  <w:num w:numId="7">
    <w:abstractNumId w:val="9"/>
  </w:num>
  <w:num w:numId="8">
    <w:abstractNumId w:val="17"/>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12341"/>
    <w:rsid w:val="0001735D"/>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973B2"/>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0F7F"/>
    <w:rsid w:val="000F75B2"/>
    <w:rsid w:val="00102A67"/>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2744"/>
    <w:rsid w:val="00163F69"/>
    <w:rsid w:val="0016612C"/>
    <w:rsid w:val="0016726A"/>
    <w:rsid w:val="00171984"/>
    <w:rsid w:val="00172920"/>
    <w:rsid w:val="00172F5F"/>
    <w:rsid w:val="00174F2D"/>
    <w:rsid w:val="00186944"/>
    <w:rsid w:val="00191277"/>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342D"/>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586E"/>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725"/>
    <w:rsid w:val="002C3CF2"/>
    <w:rsid w:val="002C73D0"/>
    <w:rsid w:val="002D0850"/>
    <w:rsid w:val="002D0977"/>
    <w:rsid w:val="002D4433"/>
    <w:rsid w:val="002E043A"/>
    <w:rsid w:val="002E2C13"/>
    <w:rsid w:val="002E7843"/>
    <w:rsid w:val="002F0971"/>
    <w:rsid w:val="002F0E1B"/>
    <w:rsid w:val="002F1B52"/>
    <w:rsid w:val="002F311F"/>
    <w:rsid w:val="002F36F7"/>
    <w:rsid w:val="002F3DE4"/>
    <w:rsid w:val="002F493A"/>
    <w:rsid w:val="00300105"/>
    <w:rsid w:val="00303A20"/>
    <w:rsid w:val="00307CD4"/>
    <w:rsid w:val="00311229"/>
    <w:rsid w:val="00312152"/>
    <w:rsid w:val="00320427"/>
    <w:rsid w:val="003223DC"/>
    <w:rsid w:val="00324AE3"/>
    <w:rsid w:val="00324E4E"/>
    <w:rsid w:val="00327ED8"/>
    <w:rsid w:val="0033068E"/>
    <w:rsid w:val="00332AED"/>
    <w:rsid w:val="00336624"/>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07EB"/>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52D"/>
    <w:rsid w:val="003D6DF5"/>
    <w:rsid w:val="003D796C"/>
    <w:rsid w:val="003E06C7"/>
    <w:rsid w:val="003E10A2"/>
    <w:rsid w:val="003E1E80"/>
    <w:rsid w:val="003E331B"/>
    <w:rsid w:val="003E3F0D"/>
    <w:rsid w:val="003E47BC"/>
    <w:rsid w:val="003E5AAD"/>
    <w:rsid w:val="003E5B32"/>
    <w:rsid w:val="003E7A46"/>
    <w:rsid w:val="003F3959"/>
    <w:rsid w:val="003F51CA"/>
    <w:rsid w:val="003F60D5"/>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40DD8"/>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56B3"/>
    <w:rsid w:val="004A665F"/>
    <w:rsid w:val="004B17C4"/>
    <w:rsid w:val="004B2254"/>
    <w:rsid w:val="004B27B4"/>
    <w:rsid w:val="004B2DB7"/>
    <w:rsid w:val="004B363E"/>
    <w:rsid w:val="004B4102"/>
    <w:rsid w:val="004B7F1E"/>
    <w:rsid w:val="004C0BF6"/>
    <w:rsid w:val="004C1359"/>
    <w:rsid w:val="004C1B3D"/>
    <w:rsid w:val="004C2732"/>
    <w:rsid w:val="004C4E0F"/>
    <w:rsid w:val="004C556B"/>
    <w:rsid w:val="004C7ADD"/>
    <w:rsid w:val="004D1975"/>
    <w:rsid w:val="004D25E7"/>
    <w:rsid w:val="004E48EB"/>
    <w:rsid w:val="004E66BB"/>
    <w:rsid w:val="004F2C93"/>
    <w:rsid w:val="004F3D06"/>
    <w:rsid w:val="004F4AF2"/>
    <w:rsid w:val="004F7505"/>
    <w:rsid w:val="004F7651"/>
    <w:rsid w:val="00503E4F"/>
    <w:rsid w:val="00504F3C"/>
    <w:rsid w:val="00506B16"/>
    <w:rsid w:val="005072A4"/>
    <w:rsid w:val="0051047D"/>
    <w:rsid w:val="00515308"/>
    <w:rsid w:val="00517270"/>
    <w:rsid w:val="005209D8"/>
    <w:rsid w:val="005221E8"/>
    <w:rsid w:val="00522F13"/>
    <w:rsid w:val="0052358B"/>
    <w:rsid w:val="00523B54"/>
    <w:rsid w:val="00523E1E"/>
    <w:rsid w:val="005243C4"/>
    <w:rsid w:val="00525A02"/>
    <w:rsid w:val="00526720"/>
    <w:rsid w:val="00526C1F"/>
    <w:rsid w:val="00531362"/>
    <w:rsid w:val="0053498C"/>
    <w:rsid w:val="00535618"/>
    <w:rsid w:val="00537440"/>
    <w:rsid w:val="0054060C"/>
    <w:rsid w:val="00541342"/>
    <w:rsid w:val="00541733"/>
    <w:rsid w:val="005421EE"/>
    <w:rsid w:val="00542FF1"/>
    <w:rsid w:val="005433D4"/>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6928"/>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283B"/>
    <w:rsid w:val="00634FD0"/>
    <w:rsid w:val="006352E8"/>
    <w:rsid w:val="00636EA1"/>
    <w:rsid w:val="00637FF0"/>
    <w:rsid w:val="006406AF"/>
    <w:rsid w:val="0064099A"/>
    <w:rsid w:val="00640E82"/>
    <w:rsid w:val="00641175"/>
    <w:rsid w:val="00644167"/>
    <w:rsid w:val="006465A7"/>
    <w:rsid w:val="00651C0A"/>
    <w:rsid w:val="00653133"/>
    <w:rsid w:val="006534F1"/>
    <w:rsid w:val="00654801"/>
    <w:rsid w:val="00655248"/>
    <w:rsid w:val="00655DAF"/>
    <w:rsid w:val="006573ED"/>
    <w:rsid w:val="006659F2"/>
    <w:rsid w:val="00671296"/>
    <w:rsid w:val="006733A0"/>
    <w:rsid w:val="00675948"/>
    <w:rsid w:val="00676D67"/>
    <w:rsid w:val="00681CDB"/>
    <w:rsid w:val="00685D20"/>
    <w:rsid w:val="00692983"/>
    <w:rsid w:val="00692B78"/>
    <w:rsid w:val="0069363E"/>
    <w:rsid w:val="006953A2"/>
    <w:rsid w:val="006964FB"/>
    <w:rsid w:val="00696700"/>
    <w:rsid w:val="006A04A6"/>
    <w:rsid w:val="006A21D1"/>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337E"/>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1DF3"/>
    <w:rsid w:val="00742B15"/>
    <w:rsid w:val="00743DAA"/>
    <w:rsid w:val="0074500E"/>
    <w:rsid w:val="00752015"/>
    <w:rsid w:val="007563A1"/>
    <w:rsid w:val="007571AC"/>
    <w:rsid w:val="007602DC"/>
    <w:rsid w:val="00761748"/>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4B3E"/>
    <w:rsid w:val="007B535B"/>
    <w:rsid w:val="007B5C8B"/>
    <w:rsid w:val="007B5F40"/>
    <w:rsid w:val="007B63F3"/>
    <w:rsid w:val="007B6719"/>
    <w:rsid w:val="007B70FF"/>
    <w:rsid w:val="007B7587"/>
    <w:rsid w:val="007C0074"/>
    <w:rsid w:val="007C10AF"/>
    <w:rsid w:val="007C7A33"/>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2C7B"/>
    <w:rsid w:val="008343C9"/>
    <w:rsid w:val="0083697B"/>
    <w:rsid w:val="00841517"/>
    <w:rsid w:val="00842560"/>
    <w:rsid w:val="00844FE9"/>
    <w:rsid w:val="00845A25"/>
    <w:rsid w:val="00846E39"/>
    <w:rsid w:val="008479EF"/>
    <w:rsid w:val="00850024"/>
    <w:rsid w:val="00853F79"/>
    <w:rsid w:val="00856524"/>
    <w:rsid w:val="008606C9"/>
    <w:rsid w:val="00863421"/>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37BB"/>
    <w:rsid w:val="008F4586"/>
    <w:rsid w:val="008F54EF"/>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37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3C46"/>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3ED3"/>
    <w:rsid w:val="009F6E94"/>
    <w:rsid w:val="00A01C93"/>
    <w:rsid w:val="00A023AC"/>
    <w:rsid w:val="00A03780"/>
    <w:rsid w:val="00A10389"/>
    <w:rsid w:val="00A10B35"/>
    <w:rsid w:val="00A1214C"/>
    <w:rsid w:val="00A12741"/>
    <w:rsid w:val="00A14F33"/>
    <w:rsid w:val="00A14FD7"/>
    <w:rsid w:val="00A168C5"/>
    <w:rsid w:val="00A20290"/>
    <w:rsid w:val="00A22E50"/>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530B"/>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20A3"/>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075DE"/>
    <w:rsid w:val="00B11706"/>
    <w:rsid w:val="00B20551"/>
    <w:rsid w:val="00B21907"/>
    <w:rsid w:val="00B23547"/>
    <w:rsid w:val="00B25CBD"/>
    <w:rsid w:val="00B3062E"/>
    <w:rsid w:val="00B32EC3"/>
    <w:rsid w:val="00B33E64"/>
    <w:rsid w:val="00B34061"/>
    <w:rsid w:val="00B36950"/>
    <w:rsid w:val="00B36B85"/>
    <w:rsid w:val="00B402C7"/>
    <w:rsid w:val="00B4592A"/>
    <w:rsid w:val="00B45C8E"/>
    <w:rsid w:val="00B469A1"/>
    <w:rsid w:val="00B47777"/>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0C6E"/>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1951"/>
    <w:rsid w:val="00CA3685"/>
    <w:rsid w:val="00CA4181"/>
    <w:rsid w:val="00CA48A7"/>
    <w:rsid w:val="00CA69D5"/>
    <w:rsid w:val="00CA6B2C"/>
    <w:rsid w:val="00CA7B42"/>
    <w:rsid w:val="00CB1F42"/>
    <w:rsid w:val="00CB29F4"/>
    <w:rsid w:val="00CB4911"/>
    <w:rsid w:val="00CC0AA2"/>
    <w:rsid w:val="00CC1459"/>
    <w:rsid w:val="00CC4C9B"/>
    <w:rsid w:val="00CC5080"/>
    <w:rsid w:val="00CC64ED"/>
    <w:rsid w:val="00CC6C91"/>
    <w:rsid w:val="00CD13EE"/>
    <w:rsid w:val="00CD1EBC"/>
    <w:rsid w:val="00CD2434"/>
    <w:rsid w:val="00CD2F34"/>
    <w:rsid w:val="00CE182E"/>
    <w:rsid w:val="00CE27F4"/>
    <w:rsid w:val="00CE2E4D"/>
    <w:rsid w:val="00CE32C3"/>
    <w:rsid w:val="00CE6483"/>
    <w:rsid w:val="00CE7407"/>
    <w:rsid w:val="00CF1B32"/>
    <w:rsid w:val="00CF1E75"/>
    <w:rsid w:val="00CF2E8B"/>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31E"/>
    <w:rsid w:val="00D22A01"/>
    <w:rsid w:val="00D23851"/>
    <w:rsid w:val="00D26130"/>
    <w:rsid w:val="00D30F6A"/>
    <w:rsid w:val="00D32420"/>
    <w:rsid w:val="00D41BB8"/>
    <w:rsid w:val="00D425DB"/>
    <w:rsid w:val="00D4267D"/>
    <w:rsid w:val="00D43085"/>
    <w:rsid w:val="00D452CA"/>
    <w:rsid w:val="00D45423"/>
    <w:rsid w:val="00D47AB8"/>
    <w:rsid w:val="00D50E44"/>
    <w:rsid w:val="00D51A12"/>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4B57"/>
    <w:rsid w:val="00D85EB9"/>
    <w:rsid w:val="00D878C4"/>
    <w:rsid w:val="00D87959"/>
    <w:rsid w:val="00D902B6"/>
    <w:rsid w:val="00D94BA1"/>
    <w:rsid w:val="00D96EA6"/>
    <w:rsid w:val="00D97C56"/>
    <w:rsid w:val="00DA3D5E"/>
    <w:rsid w:val="00DA4212"/>
    <w:rsid w:val="00DA46CD"/>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F0EC1"/>
    <w:rsid w:val="00DF1ABE"/>
    <w:rsid w:val="00DF5F94"/>
    <w:rsid w:val="00E00DD6"/>
    <w:rsid w:val="00E0132E"/>
    <w:rsid w:val="00E013FC"/>
    <w:rsid w:val="00E01FFC"/>
    <w:rsid w:val="00E03BD7"/>
    <w:rsid w:val="00E06AD4"/>
    <w:rsid w:val="00E10108"/>
    <w:rsid w:val="00E10585"/>
    <w:rsid w:val="00E10670"/>
    <w:rsid w:val="00E123F3"/>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019"/>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604F"/>
    <w:rsid w:val="00F3122D"/>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74B"/>
    <w:rsid w:val="00F85FC7"/>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qFormat/>
    <w:rsid w:val="0025586E"/>
    <w:pPr>
      <w:suppressAutoHyphens/>
      <w:jc w:val="center"/>
      <w:outlineLvl w:val="0"/>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 w:type="character" w:customStyle="1" w:styleId="Heading1Char">
    <w:name w:val="Heading 1 Char"/>
    <w:basedOn w:val="DefaultParagraphFont"/>
    <w:link w:val="Heading1"/>
    <w:rsid w:val="0025586E"/>
    <w:rPr>
      <w:b/>
      <w:sz w:val="32"/>
    </w:rPr>
  </w:style>
</w:styles>
</file>

<file path=word/webSettings.xml><?xml version="1.0" encoding="utf-8"?>
<w:webSettings xmlns:r="http://schemas.openxmlformats.org/officeDocument/2006/relationships" xmlns:w="http://schemas.openxmlformats.org/wordprocessingml/2006/main">
  <w:divs>
    <w:div w:id="257757932">
      <w:bodyDiv w:val="1"/>
      <w:marLeft w:val="0"/>
      <w:marRight w:val="0"/>
      <w:marTop w:val="0"/>
      <w:marBottom w:val="0"/>
      <w:divBdr>
        <w:top w:val="none" w:sz="0" w:space="0" w:color="auto"/>
        <w:left w:val="none" w:sz="0" w:space="0" w:color="auto"/>
        <w:bottom w:val="none" w:sz="0" w:space="0" w:color="auto"/>
        <w:right w:val="none" w:sz="0" w:space="0" w:color="auto"/>
      </w:divBdr>
    </w:div>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21420658">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 w:id="20716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24</Pages>
  <Words>10290</Words>
  <Characters>58654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68807</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563</cp:revision>
  <cp:lastPrinted>2021-05-20T03:53:00Z</cp:lastPrinted>
  <dcterms:created xsi:type="dcterms:W3CDTF">2013-06-18T06:15:00Z</dcterms:created>
  <dcterms:modified xsi:type="dcterms:W3CDTF">2023-06-06T16:27:00Z</dcterms:modified>
</cp:coreProperties>
</file>